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58" w:rsidRPr="00A82D58" w:rsidRDefault="00A82D58" w:rsidP="00A82D5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82D58">
        <w:rPr>
          <w:rFonts w:ascii="Times New Roman" w:hAnsi="Times New Roman" w:cs="Times New Roman"/>
          <w:b/>
          <w:sz w:val="32"/>
          <w:szCs w:val="32"/>
          <w:u w:val="single"/>
        </w:rPr>
        <w:t xml:space="preserve">Medial Patellar Ligament </w:t>
      </w:r>
      <w:proofErr w:type="spellStart"/>
      <w:r w:rsidRPr="00A82D58">
        <w:rPr>
          <w:rFonts w:ascii="Times New Roman" w:hAnsi="Times New Roman" w:cs="Times New Roman"/>
          <w:b/>
          <w:sz w:val="32"/>
          <w:szCs w:val="32"/>
          <w:u w:val="single"/>
        </w:rPr>
        <w:t>Desmotomy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Procedure</w:t>
      </w:r>
    </w:p>
    <w:p w:rsidR="00A82D58" w:rsidRDefault="00A82D58" w:rsidP="00A82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D58" w:rsidRPr="00A82D58" w:rsidRDefault="00A82D58" w:rsidP="00A82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2D58" w:rsidRPr="00A82D58" w:rsidRDefault="00A82D58" w:rsidP="00A82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D58">
        <w:rPr>
          <w:rFonts w:ascii="Times New Roman" w:hAnsi="Times New Roman" w:cs="Times New Roman"/>
          <w:sz w:val="28"/>
          <w:szCs w:val="28"/>
        </w:rPr>
        <w:t xml:space="preserve">The procedure is done standing. </w:t>
      </w:r>
    </w:p>
    <w:p w:rsidR="00A82D58" w:rsidRPr="00A82D58" w:rsidRDefault="00A82D58" w:rsidP="00A82D5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82D58" w:rsidRDefault="00A82D58" w:rsidP="00A82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D58">
        <w:rPr>
          <w:rFonts w:ascii="Times New Roman" w:hAnsi="Times New Roman" w:cs="Times New Roman"/>
          <w:sz w:val="28"/>
          <w:szCs w:val="28"/>
        </w:rPr>
        <w:t>The horse is sedated and skin at the area of the incision is anesthetized with local anesthetic. A vertical incision several centimeters long is made over the ligament. A sharp, curved surgical instrument is passed under the ligament and the ligament is cut</w:t>
      </w:r>
      <w:r w:rsidRPr="00A82D58">
        <w:rPr>
          <w:rFonts w:ascii="Times New Roman" w:hAnsi="Times New Roman" w:cs="Times New Roman"/>
          <w:sz w:val="28"/>
          <w:szCs w:val="28"/>
        </w:rPr>
        <w:t>. The skin incision is sutured.</w:t>
      </w:r>
    </w:p>
    <w:p w:rsidR="00A82D58" w:rsidRPr="00A82D58" w:rsidRDefault="00A82D58" w:rsidP="00A82D5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82D58" w:rsidRPr="00A82D58" w:rsidRDefault="00A82D58" w:rsidP="00A82D5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82D58" w:rsidRDefault="00A82D58" w:rsidP="00A82D58">
      <w:pPr>
        <w:pStyle w:val="ListParagraph"/>
        <w:numPr>
          <w:ilvl w:val="0"/>
          <w:numId w:val="1"/>
        </w:numPr>
      </w:pPr>
      <w:r w:rsidRPr="00A82D58">
        <w:rPr>
          <w:rFonts w:ascii="Times New Roman" w:hAnsi="Times New Roman" w:cs="Times New Roman"/>
          <w:sz w:val="28"/>
          <w:szCs w:val="28"/>
        </w:rPr>
        <w:t>By cutting the medial patellar ligament completely, the patella no longer catches on the medial trochlear ridge of the femur, and</w:t>
      </w:r>
      <w:r w:rsidRPr="00A82D58">
        <w:rPr>
          <w:rFonts w:ascii="Times New Roman" w:hAnsi="Times New Roman" w:cs="Times New Roman"/>
          <w:sz w:val="28"/>
          <w:szCs w:val="28"/>
        </w:rPr>
        <w:t xml:space="preserve"> so the stifle no longer locks</w:t>
      </w:r>
      <w:r>
        <w:t>.</w:t>
      </w:r>
    </w:p>
    <w:p w:rsidR="00A82D58" w:rsidRDefault="00A82D58" w:rsidP="00A82D58"/>
    <w:p w:rsidR="00C80B77" w:rsidRPr="00C80B77" w:rsidRDefault="00C80B77" w:rsidP="00A82D5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0B77">
        <w:rPr>
          <w:rFonts w:ascii="Times New Roman" w:hAnsi="Times New Roman" w:cs="Times New Roman"/>
          <w:b/>
          <w:sz w:val="32"/>
          <w:szCs w:val="32"/>
          <w:u w:val="single"/>
        </w:rPr>
        <w:t>Considerations</w:t>
      </w:r>
    </w:p>
    <w:p w:rsidR="00F42C9D" w:rsidRPr="00C80B77" w:rsidRDefault="00A82D58" w:rsidP="00A82D58">
      <w:pPr>
        <w:rPr>
          <w:rFonts w:ascii="Times New Roman" w:hAnsi="Times New Roman" w:cs="Times New Roman"/>
          <w:sz w:val="28"/>
          <w:szCs w:val="28"/>
        </w:rPr>
      </w:pPr>
      <w:r w:rsidRPr="00C80B77">
        <w:rPr>
          <w:rFonts w:ascii="Times New Roman" w:hAnsi="Times New Roman" w:cs="Times New Roman"/>
          <w:sz w:val="28"/>
          <w:szCs w:val="28"/>
        </w:rPr>
        <w:t xml:space="preserve">Postoperative monitoring includes stall rest with gradually increasing hand walking over a </w:t>
      </w:r>
      <w:r w:rsidR="00C80B77" w:rsidRPr="00C80B77">
        <w:rPr>
          <w:rFonts w:ascii="Times New Roman" w:hAnsi="Times New Roman" w:cs="Times New Roman"/>
          <w:sz w:val="28"/>
          <w:szCs w:val="28"/>
        </w:rPr>
        <w:t>90-day</w:t>
      </w:r>
      <w:bookmarkStart w:id="0" w:name="_GoBack"/>
      <w:bookmarkEnd w:id="0"/>
      <w:r w:rsidRPr="00C80B77">
        <w:rPr>
          <w:rFonts w:ascii="Times New Roman" w:hAnsi="Times New Roman" w:cs="Times New Roman"/>
          <w:sz w:val="28"/>
          <w:szCs w:val="28"/>
        </w:rPr>
        <w:t xml:space="preserve"> period, then conditioning for work may begin. If successful, the locking of the patella should stop, and there should only be mild swelling and no drainage or increase in lameness.</w:t>
      </w:r>
    </w:p>
    <w:sectPr w:rsidR="00F42C9D" w:rsidRPr="00C80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64C2B"/>
    <w:multiLevelType w:val="hybridMultilevel"/>
    <w:tmpl w:val="61A80608"/>
    <w:lvl w:ilvl="0" w:tplc="9D00A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8"/>
    <w:rsid w:val="00A82D58"/>
    <w:rsid w:val="00AA245E"/>
    <w:rsid w:val="00C80B77"/>
    <w:rsid w:val="00E67FD6"/>
    <w:rsid w:val="00F4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DDEF"/>
  <w15:chartTrackingRefBased/>
  <w15:docId w15:val="{7DCC9344-FE53-40F6-B0FE-1995C63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6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Jhanelle Dennis</dc:creator>
  <cp:keywords/>
  <dc:description/>
  <cp:lastModifiedBy>Jhanelle Dennis</cp:lastModifiedBy>
  <cp:revision>2</cp:revision>
  <dcterms:created xsi:type="dcterms:W3CDTF">2017-10-15T03:36:00Z</dcterms:created>
  <dcterms:modified xsi:type="dcterms:W3CDTF">2017-10-15T03:55:00Z</dcterms:modified>
</cp:coreProperties>
</file>