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6d0f09af20e03631fa8809a079bfcc89" recolor="t" type="frame"/>
    </v:background>
  </w:background>
  <w:body>
    <w:p w:rsidR="00A73820" w:rsidRPr="00AD62FA" w:rsidRDefault="00B9290B" w:rsidP="00C952F9">
      <w:pPr>
        <w:pStyle w:val="ListParagraph"/>
        <w:numPr>
          <w:ilvl w:val="0"/>
          <w:numId w:val="3"/>
        </w:numPr>
        <w:rPr>
          <w:rFonts w:ascii="Times New Roman" w:hAnsi="Times New Roman" w:cs="Times New Roman"/>
          <w:color w:val="FFFF00"/>
          <w:sz w:val="24"/>
          <w:szCs w:val="24"/>
        </w:rPr>
      </w:pPr>
      <w:r w:rsidRPr="00AD62FA">
        <w:rPr>
          <w:rFonts w:ascii="Times New Roman" w:hAnsi="Times New Roman" w:cs="Times New Roman"/>
          <w:color w:val="FFFF00"/>
          <w:sz w:val="24"/>
          <w:szCs w:val="24"/>
        </w:rPr>
        <w:t xml:space="preserve">What is superior check ligament </w:t>
      </w:r>
      <w:proofErr w:type="spellStart"/>
      <w:r w:rsidRPr="00AD62FA">
        <w:rPr>
          <w:rFonts w:ascii="Times New Roman" w:hAnsi="Times New Roman" w:cs="Times New Roman"/>
          <w:color w:val="FFFF00"/>
          <w:sz w:val="24"/>
          <w:szCs w:val="24"/>
        </w:rPr>
        <w:t>desmotomy</w:t>
      </w:r>
      <w:proofErr w:type="spellEnd"/>
      <w:r w:rsidR="00BB0E6C" w:rsidRPr="00AD62FA">
        <w:rPr>
          <w:rFonts w:ascii="Times New Roman" w:hAnsi="Times New Roman" w:cs="Times New Roman"/>
          <w:color w:val="FFFF00"/>
          <w:sz w:val="24"/>
          <w:szCs w:val="24"/>
        </w:rPr>
        <w:t xml:space="preserve"> in horses</w:t>
      </w:r>
      <w:r w:rsidRPr="00AD62FA">
        <w:rPr>
          <w:rFonts w:ascii="Times New Roman" w:hAnsi="Times New Roman" w:cs="Times New Roman"/>
          <w:color w:val="FFFF00"/>
          <w:sz w:val="24"/>
          <w:szCs w:val="24"/>
        </w:rPr>
        <w:t>?</w:t>
      </w:r>
    </w:p>
    <w:p w:rsidR="00B9290B" w:rsidRPr="00AD62FA" w:rsidRDefault="00B9290B">
      <w:p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 xml:space="preserve">It is also referred to as accessory </w:t>
      </w:r>
      <w:proofErr w:type="spellStart"/>
      <w:r w:rsidRPr="00AD62FA">
        <w:rPr>
          <w:rFonts w:ascii="Times New Roman" w:hAnsi="Times New Roman" w:cs="Times New Roman"/>
          <w:color w:val="FFFFFF" w:themeColor="background1"/>
          <w:sz w:val="24"/>
          <w:szCs w:val="24"/>
        </w:rPr>
        <w:t>desmotomy</w:t>
      </w:r>
      <w:proofErr w:type="spellEnd"/>
      <w:r w:rsidRPr="00AD62FA">
        <w:rPr>
          <w:rFonts w:ascii="Times New Roman" w:hAnsi="Times New Roman" w:cs="Times New Roman"/>
          <w:color w:val="FFFFFF" w:themeColor="background1"/>
          <w:sz w:val="24"/>
          <w:szCs w:val="24"/>
        </w:rPr>
        <w:t xml:space="preserve">, </w:t>
      </w:r>
      <w:proofErr w:type="spellStart"/>
      <w:r w:rsidRPr="00AD62FA">
        <w:rPr>
          <w:rFonts w:ascii="Times New Roman" w:hAnsi="Times New Roman" w:cs="Times New Roman"/>
          <w:color w:val="FFFFFF" w:themeColor="background1"/>
          <w:sz w:val="24"/>
          <w:szCs w:val="24"/>
        </w:rPr>
        <w:t>desmotomy</w:t>
      </w:r>
      <w:proofErr w:type="spellEnd"/>
      <w:r w:rsidRPr="00AD62FA">
        <w:rPr>
          <w:rFonts w:ascii="Times New Roman" w:hAnsi="Times New Roman" w:cs="Times New Roman"/>
          <w:color w:val="FFFFFF" w:themeColor="background1"/>
          <w:sz w:val="24"/>
          <w:szCs w:val="24"/>
        </w:rPr>
        <w:t xml:space="preserve"> of the accessory ligament of the SDFT</w:t>
      </w:r>
    </w:p>
    <w:p w:rsidR="00B9290B" w:rsidRPr="00AD62FA" w:rsidRDefault="00B9290B">
      <w:p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It is described as a transection of the accessory ligament of the superficial digital flexor muscle (tendon).</w:t>
      </w:r>
      <w:r w:rsidR="00210334" w:rsidRPr="00AD62FA">
        <w:rPr>
          <w:rFonts w:ascii="Times New Roman" w:hAnsi="Times New Roman" w:cs="Times New Roman"/>
          <w:color w:val="FFFFFF" w:themeColor="background1"/>
          <w:sz w:val="24"/>
          <w:szCs w:val="24"/>
        </w:rPr>
        <w:t xml:space="preserve"> It interrupts the transfer of the weight bearing load on the tendon to the distal radius, bringing the muscle and tendon proximal to the superior check (ligament and therefore enhanced elasticity to the functional unit) into use during weight bearing.</w:t>
      </w:r>
    </w:p>
    <w:p w:rsidR="00BB0E6C" w:rsidRPr="00AD62FA" w:rsidRDefault="00C952F9">
      <w:pPr>
        <w:rPr>
          <w:rFonts w:ascii="Times New Roman" w:hAnsi="Times New Roman" w:cs="Times New Roman"/>
          <w:color w:val="FFFF00"/>
          <w:sz w:val="24"/>
          <w:szCs w:val="24"/>
        </w:rPr>
      </w:pPr>
      <w:r w:rsidRPr="00AD62FA">
        <w:rPr>
          <w:rFonts w:ascii="Times New Roman" w:hAnsi="Times New Roman" w:cs="Times New Roman"/>
          <w:color w:val="FFFF00"/>
          <w:sz w:val="24"/>
          <w:szCs w:val="24"/>
        </w:rPr>
        <w:t xml:space="preserve">2. </w:t>
      </w:r>
      <w:r w:rsidR="00BB0E6C" w:rsidRPr="00AD62FA">
        <w:rPr>
          <w:rFonts w:ascii="Times New Roman" w:hAnsi="Times New Roman" w:cs="Times New Roman"/>
          <w:color w:val="FFFF00"/>
          <w:sz w:val="24"/>
          <w:szCs w:val="24"/>
        </w:rPr>
        <w:t xml:space="preserve">Why do superior check ligament </w:t>
      </w:r>
      <w:proofErr w:type="spellStart"/>
      <w:r w:rsidR="00BB0E6C" w:rsidRPr="00AD62FA">
        <w:rPr>
          <w:rFonts w:ascii="Times New Roman" w:hAnsi="Times New Roman" w:cs="Times New Roman"/>
          <w:color w:val="FFFF00"/>
          <w:sz w:val="24"/>
          <w:szCs w:val="24"/>
        </w:rPr>
        <w:t>desmotomy</w:t>
      </w:r>
      <w:proofErr w:type="spellEnd"/>
      <w:r w:rsidR="00BB0E6C" w:rsidRPr="00AD62FA">
        <w:rPr>
          <w:rFonts w:ascii="Times New Roman" w:hAnsi="Times New Roman" w:cs="Times New Roman"/>
          <w:color w:val="FFFF00"/>
          <w:sz w:val="24"/>
          <w:szCs w:val="24"/>
        </w:rPr>
        <w:t xml:space="preserve"> in horses?</w:t>
      </w:r>
    </w:p>
    <w:p w:rsidR="00210334" w:rsidRPr="00AD62FA" w:rsidRDefault="00F01E03" w:rsidP="00210334">
      <w:pPr>
        <w:pStyle w:val="ListParagraph"/>
        <w:numPr>
          <w:ilvl w:val="0"/>
          <w:numId w:val="2"/>
        </w:numPr>
        <w:rPr>
          <w:rFonts w:ascii="Times New Roman" w:hAnsi="Times New Roman" w:cs="Times New Roman"/>
          <w:color w:val="FFFFFF" w:themeColor="background1"/>
          <w:sz w:val="24"/>
          <w:szCs w:val="24"/>
        </w:rPr>
      </w:pPr>
      <w:proofErr w:type="spellStart"/>
      <w:r w:rsidRPr="00AD62FA">
        <w:rPr>
          <w:rFonts w:ascii="Times New Roman" w:hAnsi="Times New Roman" w:cs="Times New Roman"/>
          <w:color w:val="FFFFFF" w:themeColor="background1"/>
          <w:sz w:val="24"/>
          <w:szCs w:val="24"/>
        </w:rPr>
        <w:t>metacarpophalangeal</w:t>
      </w:r>
      <w:proofErr w:type="spellEnd"/>
      <w:r w:rsidRPr="00AD62FA">
        <w:rPr>
          <w:rFonts w:ascii="Times New Roman" w:hAnsi="Times New Roman" w:cs="Times New Roman"/>
          <w:color w:val="FFFFFF" w:themeColor="background1"/>
          <w:sz w:val="24"/>
          <w:szCs w:val="24"/>
        </w:rPr>
        <w:t xml:space="preserve"> flexu</w:t>
      </w:r>
      <w:r w:rsidR="000F3B09" w:rsidRPr="00AD62FA">
        <w:rPr>
          <w:rFonts w:ascii="Times New Roman" w:hAnsi="Times New Roman" w:cs="Times New Roman"/>
          <w:color w:val="FFFFFF" w:themeColor="background1"/>
          <w:sz w:val="24"/>
          <w:szCs w:val="24"/>
        </w:rPr>
        <w:t>r</w:t>
      </w:r>
      <w:r w:rsidRPr="00AD62FA">
        <w:rPr>
          <w:rFonts w:ascii="Times New Roman" w:hAnsi="Times New Roman" w:cs="Times New Roman"/>
          <w:color w:val="FFFFFF" w:themeColor="background1"/>
          <w:sz w:val="24"/>
          <w:szCs w:val="24"/>
        </w:rPr>
        <w:t>al</w:t>
      </w:r>
      <w:r w:rsidR="000F3B09" w:rsidRPr="00AD62FA">
        <w:rPr>
          <w:rFonts w:ascii="Times New Roman" w:hAnsi="Times New Roman" w:cs="Times New Roman"/>
          <w:color w:val="FFFFFF" w:themeColor="background1"/>
          <w:sz w:val="24"/>
          <w:szCs w:val="24"/>
        </w:rPr>
        <w:t xml:space="preserve"> deformities</w:t>
      </w:r>
      <w:r w:rsidRPr="00AD62FA">
        <w:rPr>
          <w:rFonts w:ascii="Times New Roman" w:hAnsi="Times New Roman" w:cs="Times New Roman"/>
          <w:color w:val="FFFFFF" w:themeColor="background1"/>
          <w:sz w:val="24"/>
          <w:szCs w:val="24"/>
        </w:rPr>
        <w:t xml:space="preserve"> in young horses</w:t>
      </w:r>
    </w:p>
    <w:p w:rsidR="00210334" w:rsidRPr="00AD62FA" w:rsidRDefault="00210334" w:rsidP="00210334">
      <w:pPr>
        <w:pStyle w:val="ListParagraph"/>
        <w:numPr>
          <w:ilvl w:val="0"/>
          <w:numId w:val="2"/>
        </w:num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superficial digital flexor tendinitis in race horses</w:t>
      </w:r>
    </w:p>
    <w:p w:rsidR="00FD6348" w:rsidRPr="00AD62FA" w:rsidRDefault="00FD6348" w:rsidP="00C952F9">
      <w:pPr>
        <w:pStyle w:val="ListParagraph"/>
        <w:numPr>
          <w:ilvl w:val="0"/>
          <w:numId w:val="4"/>
        </w:numPr>
        <w:jc w:val="both"/>
        <w:rPr>
          <w:rFonts w:ascii="Times New Roman" w:hAnsi="Times New Roman" w:cs="Times New Roman"/>
          <w:color w:val="FFFF00"/>
          <w:sz w:val="24"/>
          <w:szCs w:val="24"/>
        </w:rPr>
      </w:pPr>
      <w:r w:rsidRPr="00AD62FA">
        <w:rPr>
          <w:rFonts w:ascii="Times New Roman" w:hAnsi="Times New Roman" w:cs="Times New Roman"/>
          <w:color w:val="FFFF00"/>
          <w:sz w:val="24"/>
          <w:szCs w:val="24"/>
        </w:rPr>
        <w:t>Restraint techniques:</w:t>
      </w:r>
    </w:p>
    <w:p w:rsidR="00FD6348" w:rsidRPr="00AD62FA" w:rsidRDefault="00FD6348">
      <w:p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Restraint should be done before sedating the animal and preparing it for surgery.</w:t>
      </w:r>
    </w:p>
    <w:p w:rsidR="00FD6348" w:rsidRPr="00AD62FA" w:rsidRDefault="00FD6348" w:rsidP="00FD6348">
      <w:pPr>
        <w:pStyle w:val="ListParagraph"/>
        <w:numPr>
          <w:ilvl w:val="0"/>
          <w:numId w:val="1"/>
        </w:num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Halter</w:t>
      </w:r>
    </w:p>
    <w:p w:rsidR="00FD6348" w:rsidRPr="00AD62FA" w:rsidRDefault="000F3B09" w:rsidP="00FD6348">
      <w:pPr>
        <w:pStyle w:val="ListParagraph"/>
        <w:numPr>
          <w:ilvl w:val="0"/>
          <w:numId w:val="1"/>
        </w:num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Nose twitch</w:t>
      </w:r>
    </w:p>
    <w:p w:rsidR="000F3B09" w:rsidRPr="00AD62FA" w:rsidRDefault="000F3B09" w:rsidP="000F3B09">
      <w:pPr>
        <w:pStyle w:val="ListParagraph"/>
        <w:numPr>
          <w:ilvl w:val="0"/>
          <w:numId w:val="1"/>
        </w:num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Skin twitch</w:t>
      </w:r>
    </w:p>
    <w:p w:rsidR="000F3B09" w:rsidRPr="00AD62FA" w:rsidRDefault="000F3B09" w:rsidP="000F3B09">
      <w:pPr>
        <w:pStyle w:val="ListParagraph"/>
        <w:numPr>
          <w:ilvl w:val="0"/>
          <w:numId w:val="1"/>
        </w:numPr>
        <w:rPr>
          <w:rFonts w:ascii="Times New Roman" w:hAnsi="Times New Roman" w:cs="Times New Roman"/>
          <w:color w:val="DAEEF3" w:themeColor="accent5" w:themeTint="33"/>
          <w:sz w:val="24"/>
          <w:szCs w:val="24"/>
        </w:rPr>
      </w:pPr>
      <w:r w:rsidRPr="00AD62FA">
        <w:rPr>
          <w:rFonts w:ascii="Times New Roman" w:hAnsi="Times New Roman" w:cs="Times New Roman"/>
          <w:color w:val="FFFFFF" w:themeColor="background1"/>
          <w:sz w:val="24"/>
          <w:szCs w:val="24"/>
        </w:rPr>
        <w:t>Ear twitch</w:t>
      </w:r>
    </w:p>
    <w:p w:rsidR="00C952F9" w:rsidRPr="00AD62FA" w:rsidRDefault="00C952F9" w:rsidP="00C952F9">
      <w:pPr>
        <w:rPr>
          <w:rFonts w:ascii="Times New Roman" w:hAnsi="Times New Roman" w:cs="Times New Roman"/>
          <w:color w:val="FFFF00"/>
          <w:sz w:val="24"/>
          <w:szCs w:val="24"/>
        </w:rPr>
      </w:pPr>
      <w:r w:rsidRPr="00AD62FA">
        <w:rPr>
          <w:rFonts w:ascii="Times New Roman" w:hAnsi="Times New Roman" w:cs="Times New Roman"/>
          <w:color w:val="FFFF00"/>
          <w:sz w:val="24"/>
          <w:szCs w:val="24"/>
        </w:rPr>
        <w:t>4. Physical examination and estimation body weight</w:t>
      </w:r>
    </w:p>
    <w:p w:rsidR="00210334" w:rsidRPr="00AD62FA" w:rsidRDefault="00C952F9">
      <w:pPr>
        <w:rPr>
          <w:rFonts w:ascii="Times New Roman" w:hAnsi="Times New Roman" w:cs="Times New Roman"/>
          <w:color w:val="FFFF00"/>
          <w:sz w:val="24"/>
          <w:szCs w:val="24"/>
        </w:rPr>
      </w:pPr>
      <w:r w:rsidRPr="00AD62FA">
        <w:rPr>
          <w:rFonts w:ascii="Times New Roman" w:hAnsi="Times New Roman" w:cs="Times New Roman"/>
          <w:color w:val="FFFF00"/>
          <w:sz w:val="24"/>
          <w:szCs w:val="24"/>
        </w:rPr>
        <w:t xml:space="preserve">5. </w:t>
      </w:r>
      <w:r w:rsidR="00210334" w:rsidRPr="00AD62FA">
        <w:rPr>
          <w:rFonts w:ascii="Times New Roman" w:hAnsi="Times New Roman" w:cs="Times New Roman"/>
          <w:color w:val="FFFF00"/>
          <w:sz w:val="24"/>
          <w:szCs w:val="24"/>
        </w:rPr>
        <w:t>Anesthesia and surgical preparation:</w:t>
      </w:r>
    </w:p>
    <w:p w:rsidR="00210334" w:rsidRPr="00AD62FA" w:rsidRDefault="00210334">
      <w:pPr>
        <w:rPr>
          <w:rFonts w:ascii="Times New Roman" w:hAnsi="Times New Roman" w:cs="Times New Roman"/>
          <w:color w:val="FFFFFF" w:themeColor="background1"/>
          <w:sz w:val="24"/>
          <w:szCs w:val="24"/>
        </w:rPr>
      </w:pPr>
      <w:r w:rsidRPr="00AD62FA">
        <w:rPr>
          <w:rFonts w:ascii="Times New Roman" w:hAnsi="Times New Roman" w:cs="Times New Roman"/>
          <w:color w:val="FFFFFF" w:themeColor="background1"/>
          <w:sz w:val="24"/>
          <w:szCs w:val="24"/>
        </w:rPr>
        <w:t xml:space="preserve">Surgery is performed with the patient under general anesthesia and either in lateral </w:t>
      </w:r>
      <w:proofErr w:type="spellStart"/>
      <w:r w:rsidRPr="00AD62FA">
        <w:rPr>
          <w:rFonts w:ascii="Times New Roman" w:hAnsi="Times New Roman" w:cs="Times New Roman"/>
          <w:color w:val="FFFFFF" w:themeColor="background1"/>
          <w:sz w:val="24"/>
          <w:szCs w:val="24"/>
        </w:rPr>
        <w:t>recumbency</w:t>
      </w:r>
      <w:proofErr w:type="spellEnd"/>
      <w:r w:rsidRPr="00AD62FA">
        <w:rPr>
          <w:rFonts w:ascii="Times New Roman" w:hAnsi="Times New Roman" w:cs="Times New Roman"/>
          <w:color w:val="FFFFFF" w:themeColor="background1"/>
          <w:sz w:val="24"/>
          <w:szCs w:val="24"/>
        </w:rPr>
        <w:t xml:space="preserve"> with the affected leg down or in dorsal </w:t>
      </w:r>
      <w:proofErr w:type="spellStart"/>
      <w:r w:rsidRPr="00AD62FA">
        <w:rPr>
          <w:rFonts w:ascii="Times New Roman" w:hAnsi="Times New Roman" w:cs="Times New Roman"/>
          <w:color w:val="FFFFFF" w:themeColor="background1"/>
          <w:sz w:val="24"/>
          <w:szCs w:val="24"/>
        </w:rPr>
        <w:t>recumbency</w:t>
      </w:r>
      <w:proofErr w:type="spellEnd"/>
      <w:r w:rsidRPr="00AD62FA">
        <w:rPr>
          <w:rFonts w:ascii="Times New Roman" w:hAnsi="Times New Roman" w:cs="Times New Roman"/>
          <w:color w:val="FFFFFF" w:themeColor="background1"/>
          <w:sz w:val="24"/>
          <w:szCs w:val="24"/>
        </w:rPr>
        <w:t xml:space="preserve"> with the leg suspended. The latter </w:t>
      </w:r>
      <w:proofErr w:type="spellStart"/>
      <w:r w:rsidRPr="00AD62FA">
        <w:rPr>
          <w:rFonts w:ascii="Times New Roman" w:hAnsi="Times New Roman" w:cs="Times New Roman"/>
          <w:color w:val="FFFFFF" w:themeColor="background1"/>
          <w:sz w:val="24"/>
          <w:szCs w:val="24"/>
        </w:rPr>
        <w:t>positon</w:t>
      </w:r>
      <w:proofErr w:type="spellEnd"/>
      <w:r w:rsidRPr="00AD62FA">
        <w:rPr>
          <w:rFonts w:ascii="Times New Roman" w:hAnsi="Times New Roman" w:cs="Times New Roman"/>
          <w:color w:val="FFFFFF" w:themeColor="background1"/>
          <w:sz w:val="24"/>
          <w:szCs w:val="24"/>
        </w:rPr>
        <w:t xml:space="preserve"> is preferable because of hemostasis. The leg would be clipped from mid radius to mid metacarpus. The medial side of the </w:t>
      </w:r>
      <w:proofErr w:type="spellStart"/>
      <w:r w:rsidRPr="00AD62FA">
        <w:rPr>
          <w:rFonts w:ascii="Times New Roman" w:hAnsi="Times New Roman" w:cs="Times New Roman"/>
          <w:color w:val="FFFFFF" w:themeColor="background1"/>
          <w:sz w:val="24"/>
          <w:szCs w:val="24"/>
        </w:rPr>
        <w:t>antebrachium</w:t>
      </w:r>
      <w:proofErr w:type="spellEnd"/>
      <w:r w:rsidRPr="00AD62FA">
        <w:rPr>
          <w:rFonts w:ascii="Times New Roman" w:hAnsi="Times New Roman" w:cs="Times New Roman"/>
          <w:color w:val="FFFFFF" w:themeColor="background1"/>
          <w:sz w:val="24"/>
          <w:szCs w:val="24"/>
        </w:rPr>
        <w:t xml:space="preserve"> is surgically prepared.</w:t>
      </w:r>
    </w:p>
    <w:p w:rsidR="000F3B09" w:rsidRPr="00AD62FA" w:rsidRDefault="000F3B09" w:rsidP="00AD62FA">
      <w:pPr>
        <w:rPr>
          <w:rFonts w:ascii="Times New Roman" w:hAnsi="Times New Roman" w:cs="Times New Roman"/>
          <w:sz w:val="24"/>
          <w:szCs w:val="24"/>
        </w:rPr>
      </w:pPr>
      <w:bookmarkStart w:id="0" w:name="_GoBack"/>
      <w:bookmarkEnd w:id="0"/>
    </w:p>
    <w:sectPr w:rsidR="000F3B09" w:rsidRPr="00AD6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1E1E"/>
    <w:multiLevelType w:val="hybridMultilevel"/>
    <w:tmpl w:val="4C0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42B20"/>
    <w:multiLevelType w:val="hybridMultilevel"/>
    <w:tmpl w:val="645A5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24347"/>
    <w:multiLevelType w:val="hybridMultilevel"/>
    <w:tmpl w:val="3B3A86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BE01D5"/>
    <w:multiLevelType w:val="hybridMultilevel"/>
    <w:tmpl w:val="D968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0B"/>
    <w:rsid w:val="000F3B09"/>
    <w:rsid w:val="00210334"/>
    <w:rsid w:val="00771364"/>
    <w:rsid w:val="007A164D"/>
    <w:rsid w:val="00A73820"/>
    <w:rsid w:val="00AD62FA"/>
    <w:rsid w:val="00B9290B"/>
    <w:rsid w:val="00BB0E6C"/>
    <w:rsid w:val="00C952F9"/>
    <w:rsid w:val="00F01E03"/>
    <w:rsid w:val="00FD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 Jagoonsingh</dc:creator>
  <cp:lastModifiedBy>Clara M. Jagoonsingh</cp:lastModifiedBy>
  <cp:revision>2</cp:revision>
  <dcterms:created xsi:type="dcterms:W3CDTF">2017-10-13T12:46:00Z</dcterms:created>
  <dcterms:modified xsi:type="dcterms:W3CDTF">2017-10-13T15:09:00Z</dcterms:modified>
</cp:coreProperties>
</file>