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4038" w:rsidRDefault="00687FE0">
      <w:pPr>
        <w:rPr>
          <w:rFonts w:ascii="Times New Roman" w:hAnsi="Times New Roman" w:cs="Times New Roman"/>
          <w:b/>
          <w:color w:val="7030A0"/>
          <w:sz w:val="24"/>
          <w:szCs w:val="24"/>
        </w:rPr>
      </w:pPr>
      <w:r>
        <w:rPr>
          <w:rFonts w:ascii="Times New Roman" w:hAnsi="Times New Roman" w:cs="Times New Roman"/>
          <w:b/>
          <w:color w:val="7030A0"/>
          <w:sz w:val="24"/>
          <w:szCs w:val="24"/>
        </w:rPr>
        <w:t xml:space="preserve">Open </w:t>
      </w:r>
      <w:proofErr w:type="spellStart"/>
      <w:r>
        <w:rPr>
          <w:rFonts w:ascii="Times New Roman" w:hAnsi="Times New Roman" w:cs="Times New Roman"/>
          <w:b/>
          <w:color w:val="7030A0"/>
          <w:sz w:val="24"/>
          <w:szCs w:val="24"/>
        </w:rPr>
        <w:t>Open</w:t>
      </w:r>
      <w:proofErr w:type="spellEnd"/>
      <w:r>
        <w:rPr>
          <w:rFonts w:ascii="Times New Roman" w:hAnsi="Times New Roman" w:cs="Times New Roman"/>
          <w:b/>
          <w:color w:val="7030A0"/>
          <w:sz w:val="24"/>
          <w:szCs w:val="24"/>
        </w:rPr>
        <w:t xml:space="preserve"> Castration Surgery</w:t>
      </w:r>
    </w:p>
    <w:p w:rsidR="00E21035" w:rsidRDefault="00E21035">
      <w:pPr>
        <w:rPr>
          <w:rFonts w:ascii="Times New Roman" w:hAnsi="Times New Roman" w:cs="Times New Roman"/>
          <w:b/>
          <w:color w:val="7030A0"/>
          <w:sz w:val="24"/>
          <w:szCs w:val="24"/>
        </w:rPr>
      </w:pPr>
      <w:r>
        <w:rPr>
          <w:rFonts w:ascii="Times New Roman" w:hAnsi="Times New Roman" w:cs="Times New Roman"/>
          <w:b/>
          <w:color w:val="7030A0"/>
          <w:sz w:val="24"/>
          <w:szCs w:val="24"/>
        </w:rPr>
        <w:t>Instruments and Drugs Used</w:t>
      </w:r>
    </w:p>
    <w:p w:rsidR="00EB3466" w:rsidRPr="00E21035" w:rsidRDefault="00EB3466">
      <w:pPr>
        <w:rPr>
          <w:rFonts w:ascii="Times New Roman" w:hAnsi="Times New Roman" w:cs="Times New Roman"/>
          <w:sz w:val="24"/>
          <w:szCs w:val="24"/>
        </w:rPr>
      </w:pPr>
      <w:r>
        <w:rPr>
          <w:rFonts w:ascii="Times New Roman" w:hAnsi="Times New Roman" w:cs="Times New Roman"/>
          <w:sz w:val="24"/>
          <w:szCs w:val="24"/>
        </w:rPr>
        <w:t>Halter and Rope</w:t>
      </w:r>
      <w:r>
        <w:rPr>
          <w:rFonts w:ascii="Times New Roman" w:hAnsi="Times New Roman" w:cs="Times New Roman"/>
          <w:sz w:val="24"/>
          <w:szCs w:val="24"/>
        </w:rPr>
        <w:br/>
        <w:t>Syringes and 20-gauge needles</w:t>
      </w:r>
      <w:r>
        <w:rPr>
          <w:rFonts w:ascii="Times New Roman" w:hAnsi="Times New Roman" w:cs="Times New Roman"/>
          <w:sz w:val="24"/>
          <w:szCs w:val="24"/>
        </w:rPr>
        <w:br/>
      </w:r>
      <w:r>
        <w:rPr>
          <w:rFonts w:ascii="Times New Roman" w:hAnsi="Times New Roman" w:cs="Times New Roman"/>
          <w:sz w:val="24"/>
          <w:szCs w:val="24"/>
        </w:rPr>
        <w:t>Bucket filled with chlorhexidine solution</w:t>
      </w:r>
      <w:r>
        <w:rPr>
          <w:rFonts w:ascii="Times New Roman" w:hAnsi="Times New Roman" w:cs="Times New Roman"/>
          <w:sz w:val="24"/>
          <w:szCs w:val="24"/>
        </w:rPr>
        <w:br/>
      </w:r>
      <w:r>
        <w:rPr>
          <w:rFonts w:ascii="Times New Roman" w:hAnsi="Times New Roman" w:cs="Times New Roman"/>
          <w:sz w:val="24"/>
          <w:szCs w:val="24"/>
        </w:rPr>
        <w:t>Iodine</w:t>
      </w:r>
      <w:r>
        <w:rPr>
          <w:rFonts w:ascii="Times New Roman" w:hAnsi="Times New Roman" w:cs="Times New Roman"/>
          <w:sz w:val="24"/>
          <w:szCs w:val="24"/>
        </w:rPr>
        <w:br/>
      </w:r>
      <w:r>
        <w:rPr>
          <w:rFonts w:ascii="Times New Roman" w:hAnsi="Times New Roman" w:cs="Times New Roman"/>
          <w:sz w:val="24"/>
          <w:szCs w:val="24"/>
        </w:rPr>
        <w:t>Gauze</w:t>
      </w:r>
      <w:r w:rsidR="001409F9">
        <w:rPr>
          <w:rFonts w:ascii="Times New Roman" w:hAnsi="Times New Roman" w:cs="Times New Roman"/>
          <w:sz w:val="24"/>
          <w:szCs w:val="24"/>
        </w:rPr>
        <w:br/>
        <w:t>Gloves</w:t>
      </w:r>
      <w:r>
        <w:rPr>
          <w:rFonts w:ascii="Times New Roman" w:hAnsi="Times New Roman" w:cs="Times New Roman"/>
          <w:sz w:val="24"/>
          <w:szCs w:val="24"/>
        </w:rPr>
        <w:br/>
      </w:r>
      <w:r w:rsidR="00E21035">
        <w:rPr>
          <w:rFonts w:ascii="Times New Roman" w:hAnsi="Times New Roman" w:cs="Times New Roman"/>
          <w:sz w:val="24"/>
          <w:szCs w:val="24"/>
        </w:rPr>
        <w:t>Scalpel holder and scalpel blade</w:t>
      </w:r>
      <w:r w:rsidR="00E21035">
        <w:rPr>
          <w:rFonts w:ascii="Times New Roman" w:hAnsi="Times New Roman" w:cs="Times New Roman"/>
          <w:sz w:val="24"/>
          <w:szCs w:val="24"/>
        </w:rPr>
        <w:br/>
        <w:t>Hemostat</w:t>
      </w:r>
      <w:r w:rsidR="001409F9">
        <w:rPr>
          <w:rFonts w:ascii="Times New Roman" w:hAnsi="Times New Roman" w:cs="Times New Roman"/>
          <w:sz w:val="24"/>
          <w:szCs w:val="24"/>
        </w:rPr>
        <w:br/>
        <w:t>Emasculator</w:t>
      </w:r>
      <w:r w:rsidR="00E21035">
        <w:rPr>
          <w:rFonts w:ascii="Times New Roman" w:hAnsi="Times New Roman" w:cs="Times New Roman"/>
          <w:sz w:val="24"/>
          <w:szCs w:val="24"/>
        </w:rPr>
        <w:br/>
      </w:r>
      <w:r>
        <w:rPr>
          <w:rFonts w:ascii="Times New Roman" w:hAnsi="Times New Roman" w:cs="Times New Roman"/>
          <w:sz w:val="24"/>
          <w:szCs w:val="24"/>
        </w:rPr>
        <w:t>1-0 Catgut ligature</w:t>
      </w:r>
      <w:r>
        <w:rPr>
          <w:rFonts w:ascii="Times New Roman" w:hAnsi="Times New Roman" w:cs="Times New Roman"/>
          <w:sz w:val="24"/>
          <w:szCs w:val="24"/>
        </w:rPr>
        <w:br/>
        <w:t>Xylazine</w:t>
      </w:r>
      <w:r>
        <w:rPr>
          <w:rFonts w:ascii="Times New Roman" w:hAnsi="Times New Roman" w:cs="Times New Roman"/>
          <w:sz w:val="24"/>
          <w:szCs w:val="24"/>
        </w:rPr>
        <w:br/>
        <w:t>Ketamine</w:t>
      </w:r>
      <w:r>
        <w:rPr>
          <w:rFonts w:ascii="Times New Roman" w:hAnsi="Times New Roman" w:cs="Times New Roman"/>
          <w:sz w:val="24"/>
          <w:szCs w:val="24"/>
        </w:rPr>
        <w:br/>
        <w:t>Penicillin-Streptomycin</w:t>
      </w:r>
      <w:r>
        <w:rPr>
          <w:rFonts w:ascii="Times New Roman" w:hAnsi="Times New Roman" w:cs="Times New Roman"/>
          <w:sz w:val="24"/>
          <w:szCs w:val="24"/>
        </w:rPr>
        <w:br/>
        <w:t>Flunixin</w:t>
      </w:r>
      <w:r>
        <w:rPr>
          <w:rFonts w:ascii="Times New Roman" w:hAnsi="Times New Roman" w:cs="Times New Roman"/>
          <w:sz w:val="24"/>
          <w:szCs w:val="24"/>
        </w:rPr>
        <w:br/>
        <w:t>Lidocaine 2%</w:t>
      </w:r>
      <w:r w:rsidR="001409F9">
        <w:rPr>
          <w:rFonts w:ascii="Times New Roman" w:hAnsi="Times New Roman" w:cs="Times New Roman"/>
          <w:sz w:val="24"/>
          <w:szCs w:val="24"/>
        </w:rPr>
        <w:br/>
        <w:t>Antibiotic and Screw Worm(Myiasis) sprays</w:t>
      </w:r>
    </w:p>
    <w:p w:rsidR="00687FE0" w:rsidRDefault="00687FE0">
      <w:pPr>
        <w:rPr>
          <w:rFonts w:ascii="Times New Roman" w:hAnsi="Times New Roman" w:cs="Times New Roman"/>
          <w:b/>
          <w:color w:val="7030A0"/>
          <w:sz w:val="24"/>
          <w:szCs w:val="24"/>
        </w:rPr>
      </w:pPr>
      <w:r>
        <w:rPr>
          <w:rFonts w:ascii="Times New Roman" w:hAnsi="Times New Roman" w:cs="Times New Roman"/>
          <w:b/>
          <w:color w:val="7030A0"/>
          <w:sz w:val="24"/>
          <w:szCs w:val="24"/>
        </w:rPr>
        <w:t>Procedure</w:t>
      </w:r>
    </w:p>
    <w:p w:rsidR="00687FE0" w:rsidRDefault="00687FE0">
      <w:pPr>
        <w:rPr>
          <w:rFonts w:ascii="Times New Roman" w:hAnsi="Times New Roman" w:cs="Times New Roman"/>
          <w:sz w:val="24"/>
          <w:szCs w:val="24"/>
        </w:rPr>
      </w:pPr>
      <w:r>
        <w:rPr>
          <w:rFonts w:ascii="Times New Roman" w:hAnsi="Times New Roman" w:cs="Times New Roman"/>
          <w:sz w:val="24"/>
          <w:szCs w:val="24"/>
        </w:rPr>
        <w:t>This procedure is done as</w:t>
      </w:r>
      <w:r w:rsidR="00E21035">
        <w:rPr>
          <w:rFonts w:ascii="Times New Roman" w:hAnsi="Times New Roman" w:cs="Times New Roman"/>
          <w:sz w:val="24"/>
          <w:szCs w:val="24"/>
        </w:rPr>
        <w:t xml:space="preserve"> aseptic as possible. The bull was restrained using a halter secured with a quick-release slip knot. The bull</w:t>
      </w:r>
      <w:r>
        <w:rPr>
          <w:rFonts w:ascii="Times New Roman" w:hAnsi="Times New Roman" w:cs="Times New Roman"/>
          <w:sz w:val="24"/>
          <w:szCs w:val="24"/>
        </w:rPr>
        <w:t xml:space="preserve"> was sedated using a xylazine (0.05mg/kg) and ketamine (0.5mg/kg) given intr</w:t>
      </w:r>
      <w:r w:rsidR="00FE584B">
        <w:rPr>
          <w:rFonts w:ascii="Times New Roman" w:hAnsi="Times New Roman" w:cs="Times New Roman"/>
          <w:sz w:val="24"/>
          <w:szCs w:val="24"/>
        </w:rPr>
        <w:t>amuscularly. The bull could then be moved into a cleaner pen 5 minutes after the injections</w:t>
      </w:r>
      <w:r w:rsidR="00E21035">
        <w:rPr>
          <w:rFonts w:ascii="Times New Roman" w:hAnsi="Times New Roman" w:cs="Times New Roman"/>
          <w:sz w:val="24"/>
          <w:szCs w:val="24"/>
        </w:rPr>
        <w:t xml:space="preserve"> if it could keep balance</w:t>
      </w:r>
      <w:r w:rsidR="00FE584B">
        <w:rPr>
          <w:rFonts w:ascii="Times New Roman" w:hAnsi="Times New Roman" w:cs="Times New Roman"/>
          <w:sz w:val="24"/>
          <w:szCs w:val="24"/>
        </w:rPr>
        <w:t>.</w:t>
      </w:r>
      <w:r w:rsidR="00E21035">
        <w:rPr>
          <w:rFonts w:ascii="Times New Roman" w:hAnsi="Times New Roman" w:cs="Times New Roman"/>
          <w:sz w:val="24"/>
          <w:szCs w:val="24"/>
        </w:rPr>
        <w:t xml:space="preserve"> If not, it was kept in the original pen.</w:t>
      </w:r>
      <w:r w:rsidR="00FE584B">
        <w:rPr>
          <w:rFonts w:ascii="Times New Roman" w:hAnsi="Times New Roman" w:cs="Times New Roman"/>
          <w:sz w:val="24"/>
          <w:szCs w:val="24"/>
        </w:rPr>
        <w:t xml:space="preserve"> The bull was then given Pen-Strep</w:t>
      </w:r>
      <w:r w:rsidR="001F590B">
        <w:rPr>
          <w:rFonts w:ascii="Times New Roman" w:hAnsi="Times New Roman" w:cs="Times New Roman"/>
          <w:sz w:val="24"/>
          <w:szCs w:val="24"/>
        </w:rPr>
        <w:t xml:space="preserve"> (10,000 IU/kg)</w:t>
      </w:r>
      <w:r w:rsidR="00FE584B">
        <w:rPr>
          <w:rFonts w:ascii="Times New Roman" w:hAnsi="Times New Roman" w:cs="Times New Roman"/>
          <w:sz w:val="24"/>
          <w:szCs w:val="24"/>
        </w:rPr>
        <w:t xml:space="preserve"> intramuscularly, and Flunixin (1.1 mg/kg) intravenously into the jugular vein. </w:t>
      </w:r>
      <w:r w:rsidR="00EB3466">
        <w:rPr>
          <w:rFonts w:ascii="Times New Roman" w:hAnsi="Times New Roman" w:cs="Times New Roman"/>
          <w:sz w:val="24"/>
          <w:szCs w:val="24"/>
        </w:rPr>
        <w:t>The testes were palpated to ensure both teste</w:t>
      </w:r>
      <w:r w:rsidR="001409F9">
        <w:rPr>
          <w:rFonts w:ascii="Times New Roman" w:hAnsi="Times New Roman" w:cs="Times New Roman"/>
          <w:sz w:val="24"/>
          <w:szCs w:val="24"/>
        </w:rPr>
        <w:t xml:space="preserve">s were present and there was inguinal herniation. </w:t>
      </w:r>
      <w:r w:rsidR="00FE584B">
        <w:rPr>
          <w:rFonts w:ascii="Times New Roman" w:hAnsi="Times New Roman" w:cs="Times New Roman"/>
          <w:sz w:val="24"/>
          <w:szCs w:val="24"/>
        </w:rPr>
        <w:t>The nerves in the testes were blocked using lidocaine with 5ml on each side (2ml into the spermatic cord and 3ml given around the cord) as close to the b</w:t>
      </w:r>
      <w:r w:rsidR="00E21035">
        <w:rPr>
          <w:rFonts w:ascii="Times New Roman" w:hAnsi="Times New Roman" w:cs="Times New Roman"/>
          <w:sz w:val="24"/>
          <w:szCs w:val="24"/>
        </w:rPr>
        <w:t>ody wall as possible. The legs of the bull were securely restrained using a figure-eight knot around the legs. The scrotum was cleaned with chlorhexidine solution and iodine. 10 minutes after the lidocaine blocks, the distal third of the scrotum was gripped with a hemostat and cut fully off allowing the testes to hang from the opening.</w:t>
      </w:r>
      <w:r w:rsidR="00EB3466">
        <w:rPr>
          <w:rFonts w:ascii="Times New Roman" w:hAnsi="Times New Roman" w:cs="Times New Roman"/>
          <w:sz w:val="24"/>
          <w:szCs w:val="24"/>
        </w:rPr>
        <w:t xml:space="preserve"> The vaginal tunica was cut carefully to ensure the testes weren’t damaged until the testes can be extruded through the slit made. </w:t>
      </w:r>
      <w:r w:rsidR="001F590B">
        <w:rPr>
          <w:rFonts w:ascii="Times New Roman" w:hAnsi="Times New Roman" w:cs="Times New Roman"/>
          <w:sz w:val="24"/>
          <w:szCs w:val="24"/>
        </w:rPr>
        <w:t xml:space="preserve">The epididymis of the testes was separated from the spermatic cord via torsion. </w:t>
      </w:r>
      <w:r w:rsidR="001409F9">
        <w:rPr>
          <w:rFonts w:ascii="Times New Roman" w:hAnsi="Times New Roman" w:cs="Times New Roman"/>
          <w:sz w:val="24"/>
          <w:szCs w:val="24"/>
        </w:rPr>
        <w:t>The spermatic cord was clamped using the emasculator (Note: when using the emasculator, the nut on the emasculator faces the testes and not the body) and was ligatured proximally to the emasculator. The spermatic cord was then cu</w:t>
      </w:r>
      <w:r w:rsidR="001F590B">
        <w:rPr>
          <w:rFonts w:ascii="Times New Roman" w:hAnsi="Times New Roman" w:cs="Times New Roman"/>
          <w:sz w:val="24"/>
          <w:szCs w:val="24"/>
        </w:rPr>
        <w:t>t and observed for any bleeding (this was done using a scalpel in our lab as we were using a horse emasculator which has no blade). This was repeated for the other testicle. The remaining tissue was left to recede into the body cavity and the opening was sprayed with both antibiotic and screw worm spray. The leg restraints were undone and the bull released from the halter.</w:t>
      </w:r>
      <w:r w:rsidR="00EF6BAF">
        <w:rPr>
          <w:rFonts w:ascii="Times New Roman" w:hAnsi="Times New Roman" w:cs="Times New Roman"/>
          <w:sz w:val="24"/>
          <w:szCs w:val="24"/>
        </w:rPr>
        <w:t xml:space="preserve"> All materials were gathered and removed before leaving the pen</w:t>
      </w:r>
    </w:p>
    <w:p w:rsidR="001F590B" w:rsidRDefault="00EF6BAF">
      <w:pPr>
        <w:rPr>
          <w:rFonts w:ascii="Times New Roman" w:hAnsi="Times New Roman" w:cs="Times New Roman"/>
          <w:b/>
          <w:color w:val="7030A0"/>
          <w:sz w:val="24"/>
          <w:szCs w:val="24"/>
        </w:rPr>
      </w:pPr>
      <w:r>
        <w:rPr>
          <w:rFonts w:ascii="Times New Roman" w:hAnsi="Times New Roman" w:cs="Times New Roman"/>
          <w:b/>
          <w:color w:val="7030A0"/>
          <w:sz w:val="24"/>
          <w:szCs w:val="24"/>
        </w:rPr>
        <w:lastRenderedPageBreak/>
        <w:t>Different Techniques</w:t>
      </w:r>
    </w:p>
    <w:p w:rsidR="00EF6BAF" w:rsidRPr="00EF6BAF" w:rsidRDefault="00EF6BAF">
      <w:pPr>
        <w:rPr>
          <w:rFonts w:ascii="Times New Roman" w:hAnsi="Times New Roman" w:cs="Times New Roman"/>
          <w:sz w:val="24"/>
          <w:szCs w:val="24"/>
        </w:rPr>
      </w:pPr>
      <w:r>
        <w:rPr>
          <w:rFonts w:ascii="Times New Roman" w:hAnsi="Times New Roman" w:cs="Times New Roman"/>
          <w:sz w:val="24"/>
          <w:szCs w:val="24"/>
        </w:rPr>
        <w:t>This procedure can be done with the animal standing or lying on the ground. If the animal is standing, the bull is pinned against the wall by 2 persons while the surgery takes place. If the animal is lying on the ground, a bag cleaned in chlorhexidine can be used to provide an aseptic surface.</w:t>
      </w:r>
      <w:bookmarkStart w:id="0" w:name="_GoBack"/>
      <w:bookmarkEnd w:id="0"/>
    </w:p>
    <w:sectPr w:rsidR="00EF6BAF" w:rsidRPr="00EF6B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7FE0"/>
    <w:rsid w:val="00036C14"/>
    <w:rsid w:val="001409F9"/>
    <w:rsid w:val="001F590B"/>
    <w:rsid w:val="00687FE0"/>
    <w:rsid w:val="008020EF"/>
    <w:rsid w:val="00E21035"/>
    <w:rsid w:val="00EB3466"/>
    <w:rsid w:val="00EF6BAF"/>
    <w:rsid w:val="00FE58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FED93"/>
  <w15:chartTrackingRefBased/>
  <w15:docId w15:val="{537D86E0-D398-46A5-B6C9-52FC32F53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Pages>
  <Words>392</Words>
  <Characters>2239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dominic.labadie</dc:creator>
  <cp:keywords/>
  <dc:description/>
  <cp:lastModifiedBy>dominic.labadie</cp:lastModifiedBy>
  <cp:revision>1</cp:revision>
  <dcterms:created xsi:type="dcterms:W3CDTF">2017-10-08T20:19:00Z</dcterms:created>
  <dcterms:modified xsi:type="dcterms:W3CDTF">2017-10-08T21:26:00Z</dcterms:modified>
</cp:coreProperties>
</file>