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612" w:type="dxa"/>
        <w:tblLook w:val="04A0"/>
      </w:tblPr>
      <w:tblGrid>
        <w:gridCol w:w="4050"/>
        <w:gridCol w:w="6750"/>
      </w:tblGrid>
      <w:tr w:rsidR="00C27FCF" w:rsidTr="00F350E4">
        <w:tc>
          <w:tcPr>
            <w:tcW w:w="10800" w:type="dxa"/>
            <w:gridSpan w:val="2"/>
          </w:tcPr>
          <w:p w:rsidR="00C27FCF" w:rsidRDefault="00C27FCF" w:rsidP="00717D57">
            <w:pPr>
              <w:jc w:val="center"/>
            </w:pPr>
            <w:r w:rsidRPr="00F974A7">
              <w:rPr>
                <w:b/>
              </w:rPr>
              <w:t>INTRA-OPERATIVE PROCEDURE AND TECHNIQUES</w:t>
            </w:r>
          </w:p>
        </w:tc>
      </w:tr>
      <w:tr w:rsidR="00C27FCF" w:rsidTr="00F350E4">
        <w:tc>
          <w:tcPr>
            <w:tcW w:w="10800" w:type="dxa"/>
            <w:gridSpan w:val="2"/>
          </w:tcPr>
          <w:p w:rsidR="00C27FCF" w:rsidRDefault="00C27FCF">
            <w:r w:rsidRPr="00CC26CD">
              <w:rPr>
                <w:b/>
              </w:rPr>
              <w:t>OPEN CLOSE METHOD:</w:t>
            </w:r>
            <w:r>
              <w:t xml:space="preserve">  This method involves an incision into the scrotal sac but the vaginal tunic remains intact. </w:t>
            </w:r>
          </w:p>
        </w:tc>
      </w:tr>
      <w:tr w:rsidR="00C27FCF" w:rsidTr="00F350E4">
        <w:tc>
          <w:tcPr>
            <w:tcW w:w="4050" w:type="dxa"/>
          </w:tcPr>
          <w:p w:rsidR="00C27FCF" w:rsidRPr="00CC26CD" w:rsidRDefault="00C27FCF">
            <w:pPr>
              <w:rPr>
                <w:b/>
              </w:rPr>
            </w:pPr>
            <w:r w:rsidRPr="00CC26CD">
              <w:rPr>
                <w:b/>
              </w:rPr>
              <w:t>EQUIPMENT</w:t>
            </w:r>
          </w:p>
        </w:tc>
        <w:tc>
          <w:tcPr>
            <w:tcW w:w="6750" w:type="dxa"/>
          </w:tcPr>
          <w:p w:rsidR="00C27FCF" w:rsidRPr="00CC26CD" w:rsidRDefault="00C27FCF">
            <w:pPr>
              <w:rPr>
                <w:b/>
              </w:rPr>
            </w:pPr>
            <w:r w:rsidRPr="00CC26CD">
              <w:rPr>
                <w:b/>
              </w:rPr>
              <w:t>PROCEDURE</w:t>
            </w:r>
          </w:p>
        </w:tc>
      </w:tr>
      <w:tr w:rsidR="00C27FCF" w:rsidTr="00F350E4">
        <w:tc>
          <w:tcPr>
            <w:tcW w:w="4050" w:type="dxa"/>
          </w:tcPr>
          <w:p w:rsidR="00C27FCF" w:rsidRDefault="009E19B3">
            <w:r>
              <w:t xml:space="preserve">Newberry Knife + emasculator </w:t>
            </w:r>
          </w:p>
          <w:p w:rsidR="009E19B3" w:rsidRDefault="009E19B3">
            <w:r>
              <w:t>Newberry Knife + emasculator + scalpel blade</w:t>
            </w:r>
          </w:p>
          <w:p w:rsidR="009E19B3" w:rsidRDefault="00120881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5894705</wp:posOffset>
                  </wp:positionV>
                  <wp:extent cx="1943100" cy="1057275"/>
                  <wp:effectExtent l="19050" t="0" r="0" b="0"/>
                  <wp:wrapNone/>
                  <wp:docPr id="8" name="Picture 7" descr="emas p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s pr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4742180</wp:posOffset>
                  </wp:positionV>
                  <wp:extent cx="1343025" cy="1133475"/>
                  <wp:effectExtent l="19050" t="0" r="9525" b="0"/>
                  <wp:wrapNone/>
                  <wp:docPr id="7" name="Picture 6" descr="hor 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 i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50E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-59054</wp:posOffset>
                  </wp:positionH>
                  <wp:positionV relativeFrom="paragraph">
                    <wp:posOffset>4742180</wp:posOffset>
                  </wp:positionV>
                  <wp:extent cx="1162050" cy="962025"/>
                  <wp:effectExtent l="19050" t="0" r="0" b="0"/>
                  <wp:wrapNone/>
                  <wp:docPr id="6" name="Picture 5" descr="scappp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ppp.PN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50E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3570604</wp:posOffset>
                  </wp:positionV>
                  <wp:extent cx="1343025" cy="1114425"/>
                  <wp:effectExtent l="19050" t="0" r="9525" b="0"/>
                  <wp:wrapNone/>
                  <wp:docPr id="5" name="Picture 4" descr="ver in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 in.P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50E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3503930</wp:posOffset>
                  </wp:positionV>
                  <wp:extent cx="1219200" cy="1133475"/>
                  <wp:effectExtent l="19050" t="0" r="0" b="0"/>
                  <wp:wrapNone/>
                  <wp:docPr id="4" name="Picture 3" descr="newbb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bb.PN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272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2237105</wp:posOffset>
                  </wp:positionV>
                  <wp:extent cx="1733550" cy="1200150"/>
                  <wp:effectExtent l="19050" t="0" r="0" b="0"/>
                  <wp:wrapNone/>
                  <wp:docPr id="3" name="Picture 2" descr="Emasculat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sculator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272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1265555</wp:posOffset>
                  </wp:positionV>
                  <wp:extent cx="1638300" cy="952500"/>
                  <wp:effectExtent l="19050" t="0" r="0" b="0"/>
                  <wp:wrapNone/>
                  <wp:docPr id="2" name="Picture 1" descr="scal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pe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5B8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227330</wp:posOffset>
                  </wp:positionV>
                  <wp:extent cx="1724025" cy="990600"/>
                  <wp:effectExtent l="19050" t="0" r="9525" b="0"/>
                  <wp:wrapNone/>
                  <wp:docPr id="1" name="Picture 0" descr="new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b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19B3">
              <w:t>Scalpel blade + emasculator</w:t>
            </w:r>
          </w:p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Default="00DE41A3"/>
          <w:p w:rsidR="00DE41A3" w:rsidRPr="00EA15F6" w:rsidRDefault="00DE41A3" w:rsidP="00DE41A3">
            <w:pPr>
              <w:rPr>
                <w:b/>
                <w:noProof/>
                <w:u w:val="single"/>
              </w:rPr>
            </w:pPr>
            <w:r w:rsidRPr="00EA15F6">
              <w:rPr>
                <w:b/>
                <w:noProof/>
                <w:u w:val="single"/>
              </w:rPr>
              <w:lastRenderedPageBreak/>
              <w:t xml:space="preserve">Avantage/Reasons: </w:t>
            </w:r>
          </w:p>
          <w:p w:rsidR="00DE41A3" w:rsidRDefault="00D63FC8" w:rsidP="00EB03FE">
            <w:pPr>
              <w:pStyle w:val="ListParagraph"/>
              <w:numPr>
                <w:ilvl w:val="0"/>
                <w:numId w:val="5"/>
              </w:numPr>
            </w:pPr>
            <w:r>
              <w:t>100% effective; sure castration because the testicles are removed.</w:t>
            </w:r>
          </w:p>
          <w:p w:rsidR="00D63FC8" w:rsidRDefault="00D63FC8" w:rsidP="00EB03FE">
            <w:pPr>
              <w:pStyle w:val="ListParagraph"/>
              <w:numPr>
                <w:ilvl w:val="0"/>
                <w:numId w:val="5"/>
              </w:numPr>
            </w:pPr>
            <w:r>
              <w:t>Surgical wounds heal more quickly than those from rubber ring.</w:t>
            </w:r>
          </w:p>
          <w:p w:rsidR="002C4F8B" w:rsidRDefault="00D63FC8" w:rsidP="00EB03FE">
            <w:pPr>
              <w:pStyle w:val="ListParagraph"/>
              <w:numPr>
                <w:ilvl w:val="0"/>
                <w:numId w:val="5"/>
              </w:numPr>
            </w:pPr>
            <w:r>
              <w:t>Can be used on bull calves and adu</w:t>
            </w:r>
            <w:r w:rsidR="00EB03FE">
              <w:t>l</w:t>
            </w:r>
            <w:r>
              <w:t>t bulls</w:t>
            </w:r>
            <w:r w:rsidR="00EB03FE">
              <w:t>.</w:t>
            </w:r>
          </w:p>
          <w:p w:rsidR="00EB03FE" w:rsidRDefault="00EB03FE" w:rsidP="00EB03FE">
            <w:pPr>
              <w:pStyle w:val="ListParagraph"/>
              <w:numPr>
                <w:ilvl w:val="0"/>
                <w:numId w:val="5"/>
              </w:numPr>
            </w:pPr>
            <w:r>
              <w:t xml:space="preserve">No testosterone so reduction in aggressive behavior. </w:t>
            </w:r>
          </w:p>
          <w:p w:rsidR="002C4F8B" w:rsidRDefault="002C4F8B"/>
          <w:p w:rsidR="002C4F8B" w:rsidRDefault="002C4F8B" w:rsidP="002C4F8B">
            <w:pPr>
              <w:autoSpaceDE w:val="0"/>
              <w:autoSpaceDN w:val="0"/>
              <w:adjustRightInd w:val="0"/>
              <w:rPr>
                <w:b/>
                <w:noProof/>
                <w:u w:val="single"/>
              </w:rPr>
            </w:pPr>
            <w:r w:rsidRPr="00935B1C">
              <w:rPr>
                <w:b/>
                <w:noProof/>
                <w:u w:val="single"/>
              </w:rPr>
              <w:t>Disavantages</w:t>
            </w:r>
            <w:r>
              <w:rPr>
                <w:b/>
                <w:noProof/>
                <w:u w:val="single"/>
              </w:rPr>
              <w:t>/ Complications:</w:t>
            </w:r>
          </w:p>
          <w:p w:rsidR="00126DDA" w:rsidRDefault="00126DDA" w:rsidP="00E967BF">
            <w:pPr>
              <w:pStyle w:val="ListParagraph"/>
              <w:numPr>
                <w:ilvl w:val="0"/>
                <w:numId w:val="6"/>
              </w:numPr>
            </w:pPr>
            <w:r>
              <w:t>Hemorrhage- bleeding is a risk due to the open wound.</w:t>
            </w:r>
          </w:p>
          <w:p w:rsidR="00DD000D" w:rsidRDefault="00DD000D" w:rsidP="00E967BF">
            <w:pPr>
              <w:pStyle w:val="ListParagraph"/>
              <w:numPr>
                <w:ilvl w:val="0"/>
                <w:numId w:val="6"/>
              </w:numPr>
            </w:pPr>
            <w:r>
              <w:t xml:space="preserve">Require </w:t>
            </w:r>
            <w:r w:rsidR="00E967BF">
              <w:t>skill</w:t>
            </w:r>
            <w:r>
              <w:t xml:space="preserve"> personnel to perform procedure accurately.</w:t>
            </w:r>
          </w:p>
          <w:p w:rsidR="00126DDA" w:rsidRDefault="00126DDA" w:rsidP="00E967BF">
            <w:pPr>
              <w:pStyle w:val="ListParagraph"/>
              <w:numPr>
                <w:ilvl w:val="0"/>
                <w:numId w:val="6"/>
              </w:numPr>
            </w:pPr>
            <w:r>
              <w:t>Take a longer time to perform than close castration methods.</w:t>
            </w:r>
          </w:p>
          <w:p w:rsidR="00126DDA" w:rsidRDefault="00126DDA" w:rsidP="00E967BF">
            <w:pPr>
              <w:pStyle w:val="ListParagraph"/>
              <w:numPr>
                <w:ilvl w:val="0"/>
                <w:numId w:val="6"/>
              </w:numPr>
            </w:pPr>
            <w:r>
              <w:t>Risk of infections because of open wounds.</w:t>
            </w:r>
          </w:p>
          <w:p w:rsidR="00DD000D" w:rsidRDefault="00DD000D" w:rsidP="00E967BF">
            <w:pPr>
              <w:pStyle w:val="ListParagraph"/>
              <w:numPr>
                <w:ilvl w:val="0"/>
                <w:numId w:val="6"/>
              </w:numPr>
            </w:pPr>
            <w:r>
              <w:t>Risk of myiasis occurrence.</w:t>
            </w:r>
          </w:p>
          <w:p w:rsidR="00126DDA" w:rsidRDefault="00DD000D" w:rsidP="00E967BF">
            <w:pPr>
              <w:pStyle w:val="ListParagraph"/>
              <w:numPr>
                <w:ilvl w:val="0"/>
                <w:numId w:val="6"/>
              </w:numPr>
            </w:pPr>
            <w:r>
              <w:t>Has a negative effect on weight gain.</w:t>
            </w:r>
          </w:p>
          <w:p w:rsidR="00DD000D" w:rsidRDefault="00DD000D" w:rsidP="00E967BF">
            <w:pPr>
              <w:pStyle w:val="ListParagraph"/>
              <w:numPr>
                <w:ilvl w:val="0"/>
                <w:numId w:val="6"/>
              </w:numPr>
            </w:pPr>
            <w:r>
              <w:t>Risk of injury to the animal and the surgeon</w:t>
            </w:r>
            <w:r w:rsidR="00E967BF">
              <w:t>.</w:t>
            </w:r>
          </w:p>
          <w:p w:rsidR="002C4F8B" w:rsidRDefault="002C4F8B"/>
        </w:tc>
        <w:tc>
          <w:tcPr>
            <w:tcW w:w="6750" w:type="dxa"/>
          </w:tcPr>
          <w:p w:rsidR="00C27FCF" w:rsidRDefault="001D402E" w:rsidP="00A5718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Proper pre-operative techniques are required (see pre-op techniques).</w:t>
            </w:r>
          </w:p>
          <w:p w:rsidR="001D402E" w:rsidRDefault="001D402E" w:rsidP="00A5718A">
            <w:pPr>
              <w:pStyle w:val="ListParagraph"/>
              <w:numPr>
                <w:ilvl w:val="0"/>
                <w:numId w:val="1"/>
              </w:numPr>
            </w:pPr>
            <w:r>
              <w:t>Proper restraint and pain management</w:t>
            </w:r>
            <w:r w:rsidR="004D11E8">
              <w:t>.</w:t>
            </w:r>
          </w:p>
          <w:p w:rsidR="001D402E" w:rsidRDefault="001D402E" w:rsidP="00A5718A">
            <w:pPr>
              <w:pStyle w:val="ListParagraph"/>
              <w:numPr>
                <w:ilvl w:val="0"/>
                <w:numId w:val="1"/>
              </w:numPr>
            </w:pPr>
            <w:r>
              <w:t>Proper antiseptic techn</w:t>
            </w:r>
            <w:r w:rsidR="00D972FA">
              <w:t xml:space="preserve">iques should be done, this includes; cleaning and sanitizing </w:t>
            </w:r>
            <w:r w:rsidR="004D11E8">
              <w:t xml:space="preserve"> and disinfect </w:t>
            </w:r>
            <w:r w:rsidR="00D972FA">
              <w:t>the surgical area</w:t>
            </w:r>
            <w:r w:rsidR="004D11E8">
              <w:t xml:space="preserve"> (scrotum) using iodine</w:t>
            </w:r>
            <w:r w:rsidR="00D972FA">
              <w:t>, cleaning and disinfecting surgical equipment, wearing clean latex gloves and for animals in lateral recumbency clean bedding placed under surgical site</w:t>
            </w:r>
            <w:r w:rsidR="004D11E8">
              <w:t>.</w:t>
            </w:r>
          </w:p>
          <w:p w:rsidR="004D11E8" w:rsidRDefault="00A5718A">
            <w:pPr>
              <w:rPr>
                <w:b/>
                <w:u w:val="single"/>
              </w:rPr>
            </w:pPr>
            <w:r w:rsidRPr="00A5718A">
              <w:rPr>
                <w:b/>
                <w:u w:val="single"/>
              </w:rPr>
              <w:t>Surgical Method 1:</w:t>
            </w:r>
            <w:r w:rsidR="00E061D9">
              <w:rPr>
                <w:b/>
                <w:u w:val="single"/>
              </w:rPr>
              <w:t xml:space="preserve"> (Vertical incision)</w:t>
            </w:r>
            <w:r>
              <w:rPr>
                <w:b/>
                <w:u w:val="single"/>
              </w:rPr>
              <w:t xml:space="preserve"> Newberry knife</w:t>
            </w:r>
          </w:p>
          <w:p w:rsidR="00A5718A" w:rsidRPr="00F07D9F" w:rsidRDefault="00A5718A" w:rsidP="00F07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07D9F">
              <w:rPr>
                <w:rFonts w:cstheme="minorHAnsi"/>
              </w:rPr>
              <w:t>Pull the scrotal sac down ensuring that the testes remain</w:t>
            </w:r>
            <w:r w:rsidR="00CB59B0" w:rsidRPr="00F07D9F">
              <w:rPr>
                <w:rFonts w:cstheme="minorHAnsi"/>
              </w:rPr>
              <w:t xml:space="preserve"> in the upper two third (1</w:t>
            </w:r>
            <w:r w:rsidR="00796FE9" w:rsidRPr="00F07D9F">
              <w:rPr>
                <w:rFonts w:cstheme="minorHAnsi"/>
              </w:rPr>
              <w:t>/3) of the sac.</w:t>
            </w:r>
          </w:p>
          <w:p w:rsidR="00796FE9" w:rsidRPr="00F07D9F" w:rsidRDefault="00796FE9" w:rsidP="00F07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07D9F">
              <w:rPr>
                <w:rFonts w:cstheme="minorHAnsi"/>
              </w:rPr>
              <w:t>Open the cutting jaws of the knife and place them lateral to the scrotal sac or to th</w:t>
            </w:r>
            <w:r w:rsidR="00CB59B0" w:rsidRPr="00F07D9F">
              <w:rPr>
                <w:rFonts w:cstheme="minorHAnsi"/>
              </w:rPr>
              <w:t>e side of the lower one third (2</w:t>
            </w:r>
            <w:r w:rsidRPr="00F07D9F">
              <w:rPr>
                <w:rFonts w:cstheme="minorHAnsi"/>
              </w:rPr>
              <w:t>/3) of the scrotal sac.</w:t>
            </w:r>
          </w:p>
          <w:p w:rsidR="00796FE9" w:rsidRPr="00F07D9F" w:rsidRDefault="002B242B" w:rsidP="00F07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07D9F">
              <w:rPr>
                <w:rFonts w:cstheme="minorHAnsi"/>
              </w:rPr>
              <w:t>Squeeze the handles of the knife together to c</w:t>
            </w:r>
            <w:r w:rsidR="00CB59B0" w:rsidRPr="00F07D9F">
              <w:rPr>
                <w:rFonts w:cstheme="minorHAnsi"/>
              </w:rPr>
              <w:t>lose the jaws of the k</w:t>
            </w:r>
            <w:r w:rsidRPr="00F07D9F">
              <w:rPr>
                <w:rFonts w:cstheme="minorHAnsi"/>
              </w:rPr>
              <w:t xml:space="preserve">nife. Ensure </w:t>
            </w:r>
            <w:r w:rsidR="00CB59B0" w:rsidRPr="00F07D9F">
              <w:rPr>
                <w:rFonts w:cstheme="minorHAnsi"/>
              </w:rPr>
              <w:t xml:space="preserve">that the blade penetrates both sides of the scrotal sac, </w:t>
            </w:r>
            <w:r w:rsidRPr="00F07D9F">
              <w:rPr>
                <w:rFonts w:cstheme="minorHAnsi"/>
              </w:rPr>
              <w:t xml:space="preserve">and </w:t>
            </w:r>
            <w:r w:rsidR="00CB59B0" w:rsidRPr="00F07D9F">
              <w:rPr>
                <w:rFonts w:cstheme="minorHAnsi"/>
              </w:rPr>
              <w:t>the testes are not cut during this process.</w:t>
            </w:r>
          </w:p>
          <w:p w:rsidR="002D6594" w:rsidRPr="00F07D9F" w:rsidRDefault="002D6594" w:rsidP="00F07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07D9F">
              <w:rPr>
                <w:rFonts w:cstheme="minorHAnsi"/>
              </w:rPr>
              <w:t>The scrotum is then incised by forcefully pulling the Newberry knife downwards.</w:t>
            </w:r>
          </w:p>
          <w:p w:rsidR="00CB59B0" w:rsidRDefault="002D6594" w:rsidP="00F07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07D9F">
              <w:rPr>
                <w:rFonts w:cstheme="minorHAnsi"/>
              </w:rPr>
              <w:t xml:space="preserve">Each </w:t>
            </w:r>
            <w:r w:rsidR="00F07D9F" w:rsidRPr="00F07D9F">
              <w:rPr>
                <w:rFonts w:cstheme="minorHAnsi"/>
              </w:rPr>
              <w:t>testis</w:t>
            </w:r>
            <w:r w:rsidR="00FD7283">
              <w:rPr>
                <w:rFonts w:cstheme="minorHAnsi"/>
              </w:rPr>
              <w:t xml:space="preserve"> surrounded by the vaginal tunic</w:t>
            </w:r>
            <w:r w:rsidRPr="00F07D9F">
              <w:rPr>
                <w:rFonts w:cstheme="minorHAnsi"/>
              </w:rPr>
              <w:t xml:space="preserve"> is the</w:t>
            </w:r>
            <w:r w:rsidR="00F07D9F" w:rsidRPr="00F07D9F">
              <w:rPr>
                <w:rFonts w:cstheme="minorHAnsi"/>
              </w:rPr>
              <w:t>n pulled through the incision site</w:t>
            </w:r>
            <w:r w:rsidR="003440D3">
              <w:rPr>
                <w:rFonts w:cstheme="minorHAnsi"/>
              </w:rPr>
              <w:t xml:space="preserve"> using one hand while the other hand is pushing the </w:t>
            </w:r>
            <w:r w:rsidR="00F07D9F" w:rsidRPr="00F07D9F">
              <w:rPr>
                <w:rFonts w:cstheme="minorHAnsi"/>
              </w:rPr>
              <w:t>scrotum</w:t>
            </w:r>
            <w:r w:rsidR="003440D3">
              <w:rPr>
                <w:rFonts w:cstheme="minorHAnsi"/>
              </w:rPr>
              <w:t xml:space="preserve"> upwards</w:t>
            </w:r>
            <w:r w:rsidR="00F07D9F" w:rsidRPr="00F07D9F">
              <w:rPr>
                <w:rFonts w:cstheme="minorHAnsi"/>
              </w:rPr>
              <w:t>.</w:t>
            </w:r>
          </w:p>
          <w:p w:rsidR="003440D3" w:rsidRPr="00F07D9F" w:rsidRDefault="003440D3" w:rsidP="00F07D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Slowly continue this procedure until the muscle in the spermatic cord </w:t>
            </w:r>
            <w:r w:rsidR="0027719F">
              <w:rPr>
                <w:rFonts w:cstheme="minorHAnsi"/>
              </w:rPr>
              <w:t>separates.</w:t>
            </w:r>
          </w:p>
          <w:p w:rsidR="00F07D9F" w:rsidRDefault="00F07D9F" w:rsidP="00F07D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Surgical Method 2</w:t>
            </w:r>
            <w:r w:rsidRPr="00A5718A">
              <w:rPr>
                <w:b/>
                <w:u w:val="single"/>
              </w:rPr>
              <w:t>:</w:t>
            </w:r>
            <w:r w:rsidR="00E061D9">
              <w:rPr>
                <w:b/>
                <w:u w:val="single"/>
              </w:rPr>
              <w:t xml:space="preserve"> (Horizontal incision)</w:t>
            </w:r>
            <w:r>
              <w:rPr>
                <w:b/>
                <w:u w:val="single"/>
              </w:rPr>
              <w:t xml:space="preserve"> Scalpel blade</w:t>
            </w:r>
            <w:r w:rsidR="003E744A">
              <w:rPr>
                <w:b/>
                <w:u w:val="single"/>
              </w:rPr>
              <w:t>, sharp knife or surgical scissors</w:t>
            </w:r>
          </w:p>
          <w:p w:rsidR="00F07D9F" w:rsidRDefault="00F07D9F" w:rsidP="00FD728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07D9F">
              <w:rPr>
                <w:rFonts w:cstheme="minorHAnsi"/>
              </w:rPr>
              <w:t>Pull the scrotal sac down ensuring that the testes remain in the upper two third (1/3) of the sac.</w:t>
            </w:r>
          </w:p>
          <w:p w:rsidR="00F07D9F" w:rsidRDefault="0027719F" w:rsidP="00FD728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Let the assistant hold the testes in the upper two third (2/3) of the scrotum while the lower one third </w:t>
            </w:r>
            <w:r w:rsidR="00FD7283">
              <w:rPr>
                <w:rFonts w:cstheme="minorHAnsi"/>
              </w:rPr>
              <w:t>(1/3) of</w:t>
            </w:r>
            <w:r>
              <w:rPr>
                <w:rFonts w:cstheme="minorHAnsi"/>
              </w:rPr>
              <w:t xml:space="preserve"> the scrotal sac is surgically removed</w:t>
            </w:r>
            <w:r w:rsidR="00BB12A8">
              <w:rPr>
                <w:rFonts w:cstheme="minorHAnsi"/>
              </w:rPr>
              <w:t xml:space="preserve"> in a horizontal fashion</w:t>
            </w:r>
            <w:r>
              <w:rPr>
                <w:rFonts w:cstheme="minorHAnsi"/>
              </w:rPr>
              <w:t xml:space="preserve"> using </w:t>
            </w:r>
            <w:r w:rsidR="002D70B5">
              <w:rPr>
                <w:rFonts w:cstheme="minorHAnsi"/>
              </w:rPr>
              <w:t>a</w:t>
            </w:r>
            <w:r w:rsidR="003555F3">
              <w:rPr>
                <w:rFonts w:cstheme="minorHAnsi"/>
              </w:rPr>
              <w:t xml:space="preserve"> #10</w:t>
            </w:r>
            <w:r w:rsidR="002D70B5">
              <w:rPr>
                <w:rFonts w:cstheme="minorHAnsi"/>
              </w:rPr>
              <w:t xml:space="preserve"> scalpel blade.</w:t>
            </w:r>
          </w:p>
          <w:p w:rsidR="002D70B5" w:rsidRDefault="002D70B5" w:rsidP="00FD728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After making the incision the testes will fall down through the incision site</w:t>
            </w:r>
            <w:r w:rsidR="00FD7283">
              <w:rPr>
                <w:rFonts w:cstheme="minorHAnsi"/>
              </w:rPr>
              <w:t xml:space="preserve"> surrounded by the vaginal tunic</w:t>
            </w:r>
            <w:r>
              <w:rPr>
                <w:rFonts w:cstheme="minorHAnsi"/>
              </w:rPr>
              <w:t>.</w:t>
            </w:r>
          </w:p>
          <w:p w:rsidR="00FD7283" w:rsidRPr="00F07D9F" w:rsidRDefault="002D70B5" w:rsidP="00FD728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one hand </w:t>
            </w:r>
            <w:r w:rsidR="00FD7283">
              <w:rPr>
                <w:rFonts w:cstheme="minorHAnsi"/>
              </w:rPr>
              <w:t xml:space="preserve">slowly pull the testes downward </w:t>
            </w:r>
            <w:r>
              <w:rPr>
                <w:rFonts w:cstheme="minorHAnsi"/>
              </w:rPr>
              <w:t xml:space="preserve">while the other hand is pushing the </w:t>
            </w:r>
            <w:r w:rsidRPr="00F07D9F">
              <w:rPr>
                <w:rFonts w:cstheme="minorHAnsi"/>
              </w:rPr>
              <w:t>scrotum</w:t>
            </w:r>
            <w:r>
              <w:rPr>
                <w:rFonts w:cstheme="minorHAnsi"/>
              </w:rPr>
              <w:t xml:space="preserve"> upwards</w:t>
            </w:r>
            <w:r w:rsidRPr="00F07D9F">
              <w:rPr>
                <w:rFonts w:cstheme="minorHAnsi"/>
              </w:rPr>
              <w:t>.</w:t>
            </w:r>
            <w:r w:rsidR="00FD7283">
              <w:rPr>
                <w:rFonts w:cstheme="minorHAnsi"/>
              </w:rPr>
              <w:t xml:space="preserve"> Continue this procedure until the muscle in the spermatic cord separates.</w:t>
            </w:r>
          </w:p>
          <w:p w:rsidR="002D70B5" w:rsidRPr="009A5686" w:rsidRDefault="009A5686" w:rsidP="009A5686">
            <w:pPr>
              <w:rPr>
                <w:rFonts w:cstheme="minorHAnsi"/>
                <w:b/>
                <w:u w:val="single"/>
              </w:rPr>
            </w:pPr>
            <w:r w:rsidRPr="009A5686">
              <w:rPr>
                <w:rFonts w:cstheme="minorHAnsi"/>
                <w:b/>
                <w:u w:val="single"/>
              </w:rPr>
              <w:t>Castration using the Emasculator:</w:t>
            </w:r>
          </w:p>
          <w:p w:rsidR="00F07D9F" w:rsidRPr="00ED25C5" w:rsidRDefault="009A5686" w:rsidP="00ED25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D25C5">
              <w:rPr>
                <w:rFonts w:cstheme="minorHAnsi"/>
              </w:rPr>
              <w:t xml:space="preserve">After the incision process </w:t>
            </w:r>
            <w:r w:rsidR="00856186" w:rsidRPr="00ED25C5">
              <w:rPr>
                <w:rFonts w:cstheme="minorHAnsi"/>
              </w:rPr>
              <w:t>both spermatic cords are tightly double ligated using absorbable sutures to constrict the blood vessels in the spermatic cord.</w:t>
            </w:r>
          </w:p>
          <w:p w:rsidR="00856186" w:rsidRPr="00ED25C5" w:rsidRDefault="00C35027" w:rsidP="00ED25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D25C5">
              <w:rPr>
                <w:rFonts w:cstheme="minorHAnsi"/>
              </w:rPr>
              <w:t xml:space="preserve">Then the jaws of the emasculator are opened and position distal to the ligations 2cm over the testes, with the </w:t>
            </w:r>
            <w:proofErr w:type="spellStart"/>
            <w:proofErr w:type="gramStart"/>
            <w:r w:rsidRPr="00ED25C5">
              <w:rPr>
                <w:rFonts w:cstheme="minorHAnsi"/>
              </w:rPr>
              <w:t>knut</w:t>
            </w:r>
            <w:proofErr w:type="spellEnd"/>
            <w:proofErr w:type="gramEnd"/>
            <w:r w:rsidRPr="00ED25C5">
              <w:rPr>
                <w:rFonts w:cstheme="minorHAnsi"/>
              </w:rPr>
              <w:t xml:space="preserve"> facing downwards (</w:t>
            </w:r>
            <w:proofErr w:type="spellStart"/>
            <w:r w:rsidRPr="00ED25C5">
              <w:rPr>
                <w:rFonts w:cstheme="minorHAnsi"/>
              </w:rPr>
              <w:t>knut</w:t>
            </w:r>
            <w:proofErr w:type="spellEnd"/>
            <w:r w:rsidRPr="00ED25C5">
              <w:rPr>
                <w:rFonts w:cstheme="minorHAnsi"/>
              </w:rPr>
              <w:t xml:space="preserve"> to </w:t>
            </w:r>
            <w:proofErr w:type="spellStart"/>
            <w:r w:rsidRPr="00ED25C5">
              <w:rPr>
                <w:rFonts w:cstheme="minorHAnsi"/>
              </w:rPr>
              <w:t>knut</w:t>
            </w:r>
            <w:proofErr w:type="spellEnd"/>
            <w:r w:rsidRPr="00ED25C5">
              <w:rPr>
                <w:rFonts w:cstheme="minorHAnsi"/>
              </w:rPr>
              <w:t>).</w:t>
            </w:r>
          </w:p>
          <w:p w:rsidR="00C35027" w:rsidRPr="00ED25C5" w:rsidRDefault="00C35027" w:rsidP="00ED25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D25C5">
              <w:rPr>
                <w:rFonts w:cstheme="minorHAnsi"/>
              </w:rPr>
              <w:t xml:space="preserve">The handle of the emasculator is the squeeze together to close the </w:t>
            </w:r>
            <w:r w:rsidRPr="00ED25C5">
              <w:rPr>
                <w:rFonts w:cstheme="minorHAnsi"/>
              </w:rPr>
              <w:lastRenderedPageBreak/>
              <w:t>jaws</w:t>
            </w:r>
            <w:r w:rsidR="002347B1" w:rsidRPr="00ED25C5">
              <w:rPr>
                <w:rFonts w:cstheme="minorHAnsi"/>
              </w:rPr>
              <w:t>.</w:t>
            </w:r>
          </w:p>
          <w:p w:rsidR="002347B1" w:rsidRPr="00C37188" w:rsidRDefault="002347B1" w:rsidP="00ED25C5">
            <w:pPr>
              <w:pStyle w:val="ListParagraph"/>
              <w:numPr>
                <w:ilvl w:val="0"/>
                <w:numId w:val="4"/>
              </w:numPr>
            </w:pPr>
            <w:r w:rsidRPr="00ED25C5">
              <w:rPr>
                <w:rFonts w:cstheme="minorHAnsi"/>
              </w:rPr>
              <w:t xml:space="preserve">Keep the emasculator clamped onto the spermatic cords for at least one minute ensuring </w:t>
            </w:r>
            <w:r w:rsidR="00C37188">
              <w:rPr>
                <w:rFonts w:cstheme="minorHAnsi"/>
              </w:rPr>
              <w:t xml:space="preserve">optimal crushing and </w:t>
            </w:r>
            <w:r w:rsidR="00ED25C5" w:rsidRPr="00ED25C5">
              <w:rPr>
                <w:rFonts w:cstheme="minorHAnsi"/>
              </w:rPr>
              <w:t>constriction of the blood vessels.</w:t>
            </w:r>
          </w:p>
          <w:p w:rsidR="00C37188" w:rsidRPr="00ED25C5" w:rsidRDefault="00C37188" w:rsidP="00ED25C5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If a crush only emasculator is used a scalpel blade can be used to remove the portion of the spermatic cord distal to the crush.</w:t>
            </w:r>
          </w:p>
          <w:p w:rsidR="00ED25C5" w:rsidRPr="00E967BF" w:rsidRDefault="00ED25C5" w:rsidP="00ED25C5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Proper sanitation and post operative techniques are required after surgery (see post OP techniques).</w:t>
            </w:r>
          </w:p>
          <w:p w:rsidR="003E744A" w:rsidRDefault="00E967BF" w:rsidP="00E967BF">
            <w:r>
              <w:rPr>
                <w:noProof/>
              </w:rPr>
              <w:pict>
                <v:rect id="_x0000_s1026" style="position:absolute;margin-left:15.6pt;margin-top:9pt;width:294.75pt;height:27pt;z-index:251666432">
                  <v:textbox>
                    <w:txbxContent>
                      <w:p w:rsidR="00E967BF" w:rsidRDefault="00E967BF">
                        <w:r w:rsidRPr="00E967BF">
                          <w:t>https://www.youtube.com/watch?v=hs74thANqBw</w:t>
                        </w:r>
                      </w:p>
                    </w:txbxContent>
                  </v:textbox>
                </v:rect>
              </w:pict>
            </w:r>
          </w:p>
          <w:p w:rsidR="003E744A" w:rsidRDefault="003E744A" w:rsidP="003E744A"/>
          <w:p w:rsidR="00E967BF" w:rsidRDefault="00E967BF" w:rsidP="003E744A">
            <w:pPr>
              <w:jc w:val="right"/>
            </w:pPr>
          </w:p>
          <w:p w:rsidR="003E744A" w:rsidRDefault="003E744A" w:rsidP="003E744A">
            <w:pPr>
              <w:jc w:val="right"/>
            </w:pPr>
          </w:p>
          <w:p w:rsidR="003E744A" w:rsidRPr="003E744A" w:rsidRDefault="003D43BE" w:rsidP="003E744A">
            <w:r>
              <w:rPr>
                <w:noProof/>
              </w:rPr>
              <w:pict>
                <v:rect id="_x0000_s1028" style="position:absolute;margin-left:15.6pt;margin-top:5.6pt;width:298.5pt;height:28.5pt;z-index:251667456">
                  <v:textbox>
                    <w:txbxContent>
                      <w:p w:rsidR="003D43BE" w:rsidRDefault="003D43BE">
                        <w:r w:rsidRPr="003D43BE">
                          <w:t>https://www.youtube.com/watch?v=UtLsSXOKPow</w:t>
                        </w:r>
                      </w:p>
                    </w:txbxContent>
                  </v:textbox>
                </v:rect>
              </w:pict>
            </w:r>
          </w:p>
        </w:tc>
      </w:tr>
      <w:tr w:rsidR="00C27FCF" w:rsidTr="00F350E4">
        <w:tc>
          <w:tcPr>
            <w:tcW w:w="4050" w:type="dxa"/>
          </w:tcPr>
          <w:p w:rsidR="00C27FCF" w:rsidRDefault="00C27FCF"/>
        </w:tc>
        <w:tc>
          <w:tcPr>
            <w:tcW w:w="6750" w:type="dxa"/>
          </w:tcPr>
          <w:p w:rsidR="00C27FCF" w:rsidRDefault="00C27FCF"/>
        </w:tc>
      </w:tr>
    </w:tbl>
    <w:p w:rsidR="00CB46DB" w:rsidRPr="002D6594" w:rsidRDefault="00CB46DB" w:rsidP="002D6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B46DB" w:rsidRPr="002D6594" w:rsidSect="00CB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7F2"/>
    <w:multiLevelType w:val="hybridMultilevel"/>
    <w:tmpl w:val="AB56B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6A2A"/>
    <w:multiLevelType w:val="hybridMultilevel"/>
    <w:tmpl w:val="2AD0B8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6117"/>
    <w:multiLevelType w:val="hybridMultilevel"/>
    <w:tmpl w:val="048A6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E6D51"/>
    <w:multiLevelType w:val="hybridMultilevel"/>
    <w:tmpl w:val="35FA2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855E9"/>
    <w:multiLevelType w:val="hybridMultilevel"/>
    <w:tmpl w:val="03123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303E"/>
    <w:multiLevelType w:val="hybridMultilevel"/>
    <w:tmpl w:val="FEB27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D57"/>
    <w:rsid w:val="00120881"/>
    <w:rsid w:val="00126DDA"/>
    <w:rsid w:val="00136277"/>
    <w:rsid w:val="001D402E"/>
    <w:rsid w:val="002347B1"/>
    <w:rsid w:val="0027719F"/>
    <w:rsid w:val="002B242B"/>
    <w:rsid w:val="002C4F8B"/>
    <w:rsid w:val="002D6594"/>
    <w:rsid w:val="002D70B5"/>
    <w:rsid w:val="003440D3"/>
    <w:rsid w:val="003555F3"/>
    <w:rsid w:val="003D43BE"/>
    <w:rsid w:val="003D5B8A"/>
    <w:rsid w:val="003E744A"/>
    <w:rsid w:val="004D11E8"/>
    <w:rsid w:val="00717D57"/>
    <w:rsid w:val="00796FE9"/>
    <w:rsid w:val="00856186"/>
    <w:rsid w:val="009A5686"/>
    <w:rsid w:val="009E19B3"/>
    <w:rsid w:val="00A5718A"/>
    <w:rsid w:val="00BB12A8"/>
    <w:rsid w:val="00C27FCF"/>
    <w:rsid w:val="00C35027"/>
    <w:rsid w:val="00C37188"/>
    <w:rsid w:val="00C67DB5"/>
    <w:rsid w:val="00CB46DB"/>
    <w:rsid w:val="00CB59B0"/>
    <w:rsid w:val="00CC26CD"/>
    <w:rsid w:val="00D63FC8"/>
    <w:rsid w:val="00D972FA"/>
    <w:rsid w:val="00DD000D"/>
    <w:rsid w:val="00DE41A3"/>
    <w:rsid w:val="00E061D9"/>
    <w:rsid w:val="00E273C4"/>
    <w:rsid w:val="00E62726"/>
    <w:rsid w:val="00E967BF"/>
    <w:rsid w:val="00EB03FE"/>
    <w:rsid w:val="00ED25C5"/>
    <w:rsid w:val="00F07D9F"/>
    <w:rsid w:val="00F350E4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6</cp:revision>
  <dcterms:created xsi:type="dcterms:W3CDTF">2017-10-05T21:36:00Z</dcterms:created>
  <dcterms:modified xsi:type="dcterms:W3CDTF">2017-10-06T00:49:00Z</dcterms:modified>
</cp:coreProperties>
</file>