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9B" w:rsidRDefault="00FD7EB6" w:rsidP="000408A5">
      <w:pPr>
        <w:jc w:val="center"/>
        <w:rPr>
          <w:rFonts w:ascii="Times New Roman" w:hAnsi="Times New Roman" w:cs="Times New Roman"/>
          <w:color w:val="00B0F0"/>
          <w:sz w:val="44"/>
          <w:szCs w:val="44"/>
          <w:u w:val="single"/>
        </w:rPr>
      </w:pPr>
      <w:r w:rsidRPr="000408A5">
        <w:rPr>
          <w:rFonts w:ascii="Times New Roman" w:hAnsi="Times New Roman" w:cs="Times New Roman"/>
          <w:color w:val="00B0F0"/>
          <w:sz w:val="44"/>
          <w:szCs w:val="44"/>
          <w:u w:val="single"/>
        </w:rPr>
        <w:t>Drug calculations</w:t>
      </w:r>
    </w:p>
    <w:tbl>
      <w:tblPr>
        <w:tblStyle w:val="LightGrid-Accent5"/>
        <w:tblpPr w:leftFromText="180" w:rightFromText="180" w:vertAnchor="page" w:horzAnchor="margin" w:tblpY="2481"/>
        <w:tblW w:w="13176" w:type="dxa"/>
        <w:tblLayout w:type="fixed"/>
        <w:tblLook w:val="04A0" w:firstRow="1" w:lastRow="0" w:firstColumn="1" w:lastColumn="0" w:noHBand="0" w:noVBand="1"/>
      </w:tblPr>
      <w:tblGrid>
        <w:gridCol w:w="1671"/>
        <w:gridCol w:w="3835"/>
        <w:gridCol w:w="3835"/>
        <w:gridCol w:w="3835"/>
      </w:tblGrid>
      <w:tr w:rsidR="00D971E0" w:rsidTr="00D97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:rsidR="00D971E0" w:rsidRPr="005D330C" w:rsidRDefault="00D971E0" w:rsidP="00C14246">
            <w:pPr>
              <w:rPr>
                <w:rFonts w:ascii="Times New Roman" w:hAnsi="Times New Roman" w:cs="Times New Roman"/>
              </w:rPr>
            </w:pPr>
            <w:r w:rsidRPr="005D330C">
              <w:rPr>
                <w:rFonts w:ascii="Times New Roman" w:hAnsi="Times New Roman" w:cs="Times New Roman"/>
              </w:rPr>
              <w:t>Drug</w:t>
            </w:r>
          </w:p>
        </w:tc>
        <w:tc>
          <w:tcPr>
            <w:tcW w:w="3835" w:type="dxa"/>
          </w:tcPr>
          <w:p w:rsidR="00D971E0" w:rsidRPr="005D330C" w:rsidRDefault="00D971E0" w:rsidP="00C14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it used for </w:t>
            </w:r>
          </w:p>
        </w:tc>
        <w:tc>
          <w:tcPr>
            <w:tcW w:w="3835" w:type="dxa"/>
          </w:tcPr>
          <w:p w:rsidR="00D971E0" w:rsidRPr="005D330C" w:rsidRDefault="00D971E0" w:rsidP="00C14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Withdrawal time </w:t>
            </w:r>
          </w:p>
        </w:tc>
        <w:tc>
          <w:tcPr>
            <w:tcW w:w="3835" w:type="dxa"/>
          </w:tcPr>
          <w:p w:rsidR="00D971E0" w:rsidRPr="005D330C" w:rsidRDefault="00D971E0" w:rsidP="00C14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Contraindications </w:t>
            </w:r>
          </w:p>
        </w:tc>
      </w:tr>
      <w:tr w:rsidR="00D971E0" w:rsidTr="00D97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:rsidR="00D971E0" w:rsidRDefault="00D971E0" w:rsidP="00C14246">
            <w:r>
              <w:t>Xylazine</w:t>
            </w:r>
          </w:p>
        </w:tc>
        <w:tc>
          <w:tcPr>
            <w:tcW w:w="3835" w:type="dxa"/>
          </w:tcPr>
          <w:p w:rsidR="00D971E0" w:rsidRDefault="00FD7EB6" w:rsidP="00C14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150">
              <w:t>An agonist at the α2 class of adrenergic receptor</w:t>
            </w:r>
            <w:r w:rsidR="00065150">
              <w:t xml:space="preserve">. </w:t>
            </w:r>
            <w:r w:rsidRPr="00065150">
              <w:t>Used for sedation, anesthesia, muscle relaxation, and analgesia in animals</w:t>
            </w:r>
          </w:p>
        </w:tc>
        <w:tc>
          <w:tcPr>
            <w:tcW w:w="3835" w:type="dxa"/>
          </w:tcPr>
          <w:p w:rsidR="00D971E0" w:rsidRDefault="00065150" w:rsidP="00C14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Meat </w:t>
            </w:r>
            <w:r w:rsidR="00D4773A">
              <w:t xml:space="preserve">-4 days   </w:t>
            </w:r>
          </w:p>
          <w:p w:rsidR="00065150" w:rsidRDefault="00065150" w:rsidP="00C14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Milk </w:t>
            </w:r>
            <w:r w:rsidR="00D4773A">
              <w:t xml:space="preserve">-  1 day </w:t>
            </w:r>
          </w:p>
        </w:tc>
        <w:tc>
          <w:tcPr>
            <w:tcW w:w="3835" w:type="dxa"/>
          </w:tcPr>
          <w:p w:rsidR="00D971E0" w:rsidRDefault="00FD7EB6" w:rsidP="00C14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EB6">
              <w:t>Should not be used in animals with known hypersensitivity or allergy to the drug.</w:t>
            </w:r>
          </w:p>
        </w:tc>
      </w:tr>
      <w:tr w:rsidR="00D971E0" w:rsidTr="00D97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:rsidR="00D971E0" w:rsidRDefault="00D971E0" w:rsidP="00C14246">
            <w:r>
              <w:t>Ketamine</w:t>
            </w:r>
          </w:p>
        </w:tc>
        <w:tc>
          <w:tcPr>
            <w:tcW w:w="3835" w:type="dxa"/>
          </w:tcPr>
          <w:p w:rsidR="00D971E0" w:rsidRDefault="00D4773A" w:rsidP="00C142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773A">
              <w:t>Ketamine is a rapid acting general anesthetic that has significant analgesic activity and a lack of cardiopulmonary depressant effects.</w:t>
            </w:r>
          </w:p>
        </w:tc>
        <w:tc>
          <w:tcPr>
            <w:tcW w:w="3835" w:type="dxa"/>
          </w:tcPr>
          <w:p w:rsidR="00D971E0" w:rsidRDefault="00D4773A" w:rsidP="00C142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773A">
              <w:t>3 days for meat and 48 hours for milk.</w:t>
            </w:r>
          </w:p>
        </w:tc>
        <w:tc>
          <w:tcPr>
            <w:tcW w:w="3835" w:type="dxa"/>
          </w:tcPr>
          <w:p w:rsidR="00D971E0" w:rsidRDefault="00FD7EB6" w:rsidP="00C142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EB6">
              <w:t xml:space="preserve">When using ketamine in combination with an alpha-two agonist, one should always let at least 20 minutes pass before reversing the alpha-two </w:t>
            </w:r>
            <w:r w:rsidR="00B03354" w:rsidRPr="00FD7EB6">
              <w:t>to ensure that</w:t>
            </w:r>
            <w:bookmarkStart w:id="0" w:name="_GoBack"/>
            <w:bookmarkEnd w:id="0"/>
            <w:r w:rsidRPr="00FD7EB6">
              <w:t xml:space="preserve"> the ketamine has been metabolized and that no ketamine effect is left.</w:t>
            </w:r>
          </w:p>
        </w:tc>
      </w:tr>
      <w:tr w:rsidR="00D971E0" w:rsidTr="00D97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:rsidR="00D971E0" w:rsidRDefault="00D971E0" w:rsidP="00C14246">
            <w:proofErr w:type="spellStart"/>
            <w:r>
              <w:t>Tolazanine</w:t>
            </w:r>
            <w:proofErr w:type="spellEnd"/>
          </w:p>
        </w:tc>
        <w:tc>
          <w:tcPr>
            <w:tcW w:w="3835" w:type="dxa"/>
          </w:tcPr>
          <w:p w:rsidR="00D971E0" w:rsidRDefault="00FD7EB6" w:rsidP="00C14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773A">
              <w:t>Combination alpha-one and alpha-two antagonist developed to reverse the sedation and analgesia effects of xylazine</w:t>
            </w:r>
          </w:p>
        </w:tc>
        <w:tc>
          <w:tcPr>
            <w:tcW w:w="3835" w:type="dxa"/>
          </w:tcPr>
          <w:p w:rsidR="00D4773A" w:rsidRDefault="00D4773A" w:rsidP="00D47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Meat -8</w:t>
            </w:r>
            <w:r>
              <w:t xml:space="preserve"> days   </w:t>
            </w:r>
          </w:p>
          <w:p w:rsidR="00D971E0" w:rsidRDefault="00D4773A" w:rsidP="00D47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 -  2</w:t>
            </w:r>
            <w:r>
              <w:t xml:space="preserve"> day</w:t>
            </w:r>
            <w:r>
              <w:t>s</w:t>
            </w:r>
          </w:p>
        </w:tc>
        <w:tc>
          <w:tcPr>
            <w:tcW w:w="3835" w:type="dxa"/>
          </w:tcPr>
          <w:p w:rsidR="00D971E0" w:rsidRDefault="00D4773A" w:rsidP="00C14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773A">
              <w:t>Heart rate may briefly increas</w:t>
            </w:r>
            <w:r>
              <w:t xml:space="preserve">e immediately after tolazoline </w:t>
            </w:r>
            <w:r w:rsidRPr="00D4773A">
              <w:t>injection at the recommended dose with a return to pre-treatment rate within 5-10 minutes.</w:t>
            </w:r>
          </w:p>
        </w:tc>
      </w:tr>
      <w:tr w:rsidR="00D971E0" w:rsidTr="00D97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:rsidR="00D971E0" w:rsidRDefault="00D971E0" w:rsidP="00C14246">
            <w:r>
              <w:t>Atropine</w:t>
            </w:r>
            <w:r w:rsidR="00D4773A">
              <w:t xml:space="preserve">/ </w:t>
            </w:r>
            <w:r w:rsidR="00FD7EB6">
              <w:t>epinephrine</w:t>
            </w:r>
          </w:p>
        </w:tc>
        <w:tc>
          <w:tcPr>
            <w:tcW w:w="3835" w:type="dxa"/>
          </w:tcPr>
          <w:p w:rsidR="00D971E0" w:rsidRDefault="00FD7EB6" w:rsidP="00C142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3A14">
              <w:t xml:space="preserve">Used to stimulate the heart in </w:t>
            </w:r>
            <w:proofErr w:type="spellStart"/>
            <w:r w:rsidRPr="00FD3A14">
              <w:t>cpr</w:t>
            </w:r>
            <w:proofErr w:type="spellEnd"/>
            <w:r w:rsidRPr="00FD3A14">
              <w:t>.</w:t>
            </w:r>
          </w:p>
        </w:tc>
        <w:tc>
          <w:tcPr>
            <w:tcW w:w="3835" w:type="dxa"/>
          </w:tcPr>
          <w:p w:rsidR="00D971E0" w:rsidRDefault="00D4773A" w:rsidP="00C142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3835" w:type="dxa"/>
          </w:tcPr>
          <w:p w:rsidR="00D971E0" w:rsidRDefault="00FD7EB6" w:rsidP="00C142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3A14">
              <w:t>Should be avoided in pregnant animals</w:t>
            </w:r>
          </w:p>
          <w:p w:rsidR="00FD3A14" w:rsidRDefault="00FD7EB6" w:rsidP="00C142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D7EB6">
              <w:t>Should</w:t>
            </w:r>
            <w:r>
              <w:t xml:space="preserve"> </w:t>
            </w:r>
            <w:r w:rsidR="00FD3A14" w:rsidRPr="00FD3A14">
              <w:t xml:space="preserve">not be given to animals </w:t>
            </w:r>
            <w:r w:rsidRPr="00FD3A14">
              <w:t>wi</w:t>
            </w:r>
            <w:r>
              <w:t xml:space="preserve">th </w:t>
            </w:r>
            <w:r w:rsidRPr="00FD3A14">
              <w:t>heart</w:t>
            </w:r>
            <w:r w:rsidR="00FD3A14" w:rsidRPr="00FD3A14">
              <w:t xml:space="preserve"> irregularities</w:t>
            </w:r>
          </w:p>
        </w:tc>
      </w:tr>
      <w:tr w:rsidR="00D971E0" w:rsidTr="00D97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:rsidR="00D971E0" w:rsidRDefault="00D971E0" w:rsidP="00C14246">
            <w:r>
              <w:t>Flunixin</w:t>
            </w:r>
          </w:p>
        </w:tc>
        <w:tc>
          <w:tcPr>
            <w:tcW w:w="3835" w:type="dxa"/>
          </w:tcPr>
          <w:p w:rsidR="00D971E0" w:rsidRDefault="00FD7EB6" w:rsidP="00F2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EB6">
              <w:t>Used to treat pain and inflammation</w:t>
            </w:r>
          </w:p>
          <w:p w:rsidR="00FD7EB6" w:rsidRDefault="00FD7EB6" w:rsidP="00F2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EB6">
              <w:t>Postoperative period to reduce pain associated with surgical procedures.</w:t>
            </w:r>
          </w:p>
        </w:tc>
        <w:tc>
          <w:tcPr>
            <w:tcW w:w="3835" w:type="dxa"/>
          </w:tcPr>
          <w:p w:rsidR="00D4773A" w:rsidRDefault="00D4773A" w:rsidP="00D47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Meat - 30</w:t>
            </w:r>
            <w:r>
              <w:t xml:space="preserve"> days   </w:t>
            </w:r>
          </w:p>
          <w:p w:rsidR="00D971E0" w:rsidRPr="00D4773A" w:rsidRDefault="00D4773A" w:rsidP="00D47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Milk -  3</w:t>
            </w:r>
            <w:r>
              <w:t xml:space="preserve"> day</w:t>
            </w:r>
            <w:r>
              <w:t>s</w:t>
            </w:r>
          </w:p>
        </w:tc>
        <w:tc>
          <w:tcPr>
            <w:tcW w:w="3835" w:type="dxa"/>
          </w:tcPr>
          <w:p w:rsidR="00D971E0" w:rsidRDefault="00FD7EB6" w:rsidP="00F2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EB6">
              <w:t>Should not be used in animals with known hypersensitivity or allergy to the drug</w:t>
            </w:r>
          </w:p>
          <w:p w:rsidR="00FD7EB6" w:rsidRDefault="00FD7EB6" w:rsidP="00F2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EB6">
              <w:t>Should be avoided in animals with liver, kidney, heart, or blood abnormalities.</w:t>
            </w:r>
          </w:p>
        </w:tc>
      </w:tr>
      <w:tr w:rsidR="00D971E0" w:rsidTr="00D97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:rsidR="00D971E0" w:rsidRDefault="00FD7EB6" w:rsidP="00C14246">
            <w:r>
              <w:lastRenderedPageBreak/>
              <w:t>Pen/strep</w:t>
            </w:r>
          </w:p>
        </w:tc>
        <w:tc>
          <w:tcPr>
            <w:tcW w:w="3835" w:type="dxa"/>
          </w:tcPr>
          <w:p w:rsidR="00D971E0" w:rsidRDefault="00FD7EB6" w:rsidP="00C142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773A">
              <w:t xml:space="preserve">Combination of penicillin and dihydrostreptomycin used for preventing and treating infections caused by penicillin and </w:t>
            </w:r>
            <w:proofErr w:type="spellStart"/>
            <w:r w:rsidRPr="00D4773A">
              <w:t>dhs</w:t>
            </w:r>
            <w:proofErr w:type="spellEnd"/>
            <w:r w:rsidRPr="00D4773A">
              <w:t xml:space="preserve"> susceptible microorganisms</w:t>
            </w:r>
          </w:p>
        </w:tc>
        <w:tc>
          <w:tcPr>
            <w:tcW w:w="3835" w:type="dxa"/>
          </w:tcPr>
          <w:p w:rsidR="00D4773A" w:rsidRDefault="00D4773A" w:rsidP="00D47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30 days for meat  </w:t>
            </w:r>
          </w:p>
          <w:p w:rsidR="00D971E0" w:rsidRDefault="00D4773A" w:rsidP="00D47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 days for milk</w:t>
            </w:r>
          </w:p>
        </w:tc>
        <w:tc>
          <w:tcPr>
            <w:tcW w:w="3835" w:type="dxa"/>
          </w:tcPr>
          <w:p w:rsidR="00D971E0" w:rsidRDefault="00FD7EB6" w:rsidP="00FD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 not use in animals known to be hypersensitive to</w:t>
            </w:r>
            <w:r>
              <w:t xml:space="preserve"> the components of the product or if they have</w:t>
            </w:r>
            <w:r>
              <w:t xml:space="preserve"> renal failure.</w:t>
            </w:r>
          </w:p>
          <w:p w:rsidR="00FD7EB6" w:rsidRDefault="00FD7EB6" w:rsidP="00FD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Should not be given iv </w:t>
            </w:r>
          </w:p>
        </w:tc>
      </w:tr>
      <w:tr w:rsidR="00D971E0" w:rsidTr="00D97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:rsidR="00D971E0" w:rsidRDefault="00D971E0" w:rsidP="00F2029D">
            <w:r>
              <w:t>Lidocaine</w:t>
            </w:r>
          </w:p>
          <w:p w:rsidR="00D971E0" w:rsidRDefault="00D971E0" w:rsidP="00F2029D">
            <w:r>
              <w:t>Toxic dose and</w:t>
            </w:r>
          </w:p>
          <w:p w:rsidR="00D971E0" w:rsidRDefault="00FD7EB6" w:rsidP="00F2029D">
            <w:r>
              <w:t>½ toxic dose</w:t>
            </w:r>
          </w:p>
        </w:tc>
        <w:tc>
          <w:tcPr>
            <w:tcW w:w="3835" w:type="dxa"/>
          </w:tcPr>
          <w:p w:rsidR="00D971E0" w:rsidRDefault="00D4773A" w:rsidP="00F2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773A">
              <w:t>Use as a local and topical anesthetic agent.</w:t>
            </w:r>
          </w:p>
        </w:tc>
        <w:tc>
          <w:tcPr>
            <w:tcW w:w="3835" w:type="dxa"/>
          </w:tcPr>
          <w:p w:rsidR="00D971E0" w:rsidRDefault="00D4773A" w:rsidP="00F2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773A">
              <w:t>24 to 36 hours withdrawal period for meat and milk.</w:t>
            </w:r>
          </w:p>
        </w:tc>
        <w:tc>
          <w:tcPr>
            <w:tcW w:w="3835" w:type="dxa"/>
          </w:tcPr>
          <w:p w:rsidR="00D971E0" w:rsidRDefault="00065150" w:rsidP="00F20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150">
              <w:t>Lidocaine is contraindicated in animals with a known hypersensitivity to the drug.</w:t>
            </w:r>
          </w:p>
        </w:tc>
      </w:tr>
    </w:tbl>
    <w:p w:rsidR="000408A5" w:rsidRPr="000408A5" w:rsidRDefault="000408A5" w:rsidP="000408A5">
      <w:pPr>
        <w:rPr>
          <w:rFonts w:ascii="Times New Roman" w:hAnsi="Times New Roman" w:cs="Times New Roman"/>
          <w:color w:val="00B0F0"/>
          <w:sz w:val="44"/>
          <w:szCs w:val="44"/>
          <w:u w:val="single"/>
        </w:rPr>
      </w:pPr>
    </w:p>
    <w:sectPr w:rsidR="000408A5" w:rsidRPr="000408A5" w:rsidSect="000408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41"/>
    <w:rsid w:val="000408A5"/>
    <w:rsid w:val="00064787"/>
    <w:rsid w:val="00065150"/>
    <w:rsid w:val="00145441"/>
    <w:rsid w:val="00355990"/>
    <w:rsid w:val="00431C2E"/>
    <w:rsid w:val="007E3A2F"/>
    <w:rsid w:val="00B03354"/>
    <w:rsid w:val="00D4773A"/>
    <w:rsid w:val="00D971E0"/>
    <w:rsid w:val="00E17365"/>
    <w:rsid w:val="00F2029D"/>
    <w:rsid w:val="00FD3A14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2F202"/>
  <w15:docId w15:val="{8BECE74C-144E-4516-86B7-1D8913FA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0408A5"/>
    <w:pPr>
      <w:spacing w:after="0"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0408A5"/>
    <w:pPr>
      <w:spacing w:after="0"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Krista Ali</cp:lastModifiedBy>
  <cp:revision>6</cp:revision>
  <dcterms:created xsi:type="dcterms:W3CDTF">2017-10-07T10:25:00Z</dcterms:created>
  <dcterms:modified xsi:type="dcterms:W3CDTF">2017-10-07T10:52:00Z</dcterms:modified>
</cp:coreProperties>
</file>