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00BE" w:rsidTr="00EF6D96">
        <w:tc>
          <w:tcPr>
            <w:tcW w:w="9576" w:type="dxa"/>
          </w:tcPr>
          <w:p w:rsidR="008100BE" w:rsidRPr="0061678A" w:rsidRDefault="0061678A" w:rsidP="00810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78A">
              <w:rPr>
                <w:rFonts w:ascii="Times New Roman" w:hAnsi="Times New Roman" w:cs="Times New Roman"/>
                <w:b/>
                <w:sz w:val="28"/>
                <w:szCs w:val="28"/>
              </w:rPr>
              <w:t>POST – OPERATIVE CONSIDERATIONS AFTER DISBUDDING</w:t>
            </w:r>
          </w:p>
        </w:tc>
      </w:tr>
      <w:tr w:rsidR="0061678A" w:rsidTr="00663374">
        <w:tc>
          <w:tcPr>
            <w:tcW w:w="9576" w:type="dxa"/>
          </w:tcPr>
          <w:p w:rsidR="0061678A" w:rsidRDefault="0061678A" w:rsidP="0061678A">
            <w:pPr>
              <w:jc w:val="center"/>
              <w:rPr>
                <w:b/>
                <w:sz w:val="24"/>
                <w:szCs w:val="24"/>
              </w:rPr>
            </w:pPr>
            <w:r w:rsidRPr="0061678A">
              <w:rPr>
                <w:b/>
                <w:sz w:val="24"/>
                <w:szCs w:val="24"/>
              </w:rPr>
              <w:t>Disbudding Tools</w:t>
            </w:r>
          </w:p>
          <w:p w:rsidR="00BA40A8" w:rsidRPr="00BA40A8" w:rsidRDefault="00BA40A8" w:rsidP="00BA40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40A8">
              <w:rPr>
                <w:sz w:val="24"/>
                <w:szCs w:val="24"/>
              </w:rPr>
              <w:t>Caustic Paste</w:t>
            </w:r>
          </w:p>
          <w:p w:rsidR="00BA40A8" w:rsidRPr="00BA40A8" w:rsidRDefault="00BA40A8" w:rsidP="00BA40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40A8">
              <w:rPr>
                <w:sz w:val="24"/>
                <w:szCs w:val="24"/>
              </w:rPr>
              <w:t>Hot Iron Dehorner</w:t>
            </w:r>
          </w:p>
          <w:p w:rsidR="00BA40A8" w:rsidRPr="00BA40A8" w:rsidRDefault="00BA40A8" w:rsidP="00BA40A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A40A8">
              <w:rPr>
                <w:sz w:val="24"/>
                <w:szCs w:val="24"/>
              </w:rPr>
              <w:t>Tube/Spoon Dehorner</w:t>
            </w:r>
          </w:p>
        </w:tc>
      </w:tr>
      <w:tr w:rsidR="0061678A" w:rsidTr="00875955">
        <w:tc>
          <w:tcPr>
            <w:tcW w:w="9576" w:type="dxa"/>
          </w:tcPr>
          <w:p w:rsidR="0061678A" w:rsidRPr="0061678A" w:rsidRDefault="0061678A" w:rsidP="0061678A">
            <w:pPr>
              <w:jc w:val="center"/>
              <w:rPr>
                <w:b/>
                <w:sz w:val="24"/>
                <w:szCs w:val="24"/>
              </w:rPr>
            </w:pPr>
            <w:r w:rsidRPr="0061678A">
              <w:rPr>
                <w:b/>
                <w:sz w:val="24"/>
                <w:szCs w:val="24"/>
              </w:rPr>
              <w:t>Complications</w:t>
            </w:r>
          </w:p>
          <w:p w:rsidR="00FC6DBD" w:rsidRDefault="00FC6DBD" w:rsidP="00FC6DBD">
            <w:pPr>
              <w:autoSpaceDE w:val="0"/>
              <w:autoSpaceDN w:val="0"/>
              <w:adjustRightInd w:val="0"/>
            </w:pPr>
          </w:p>
          <w:p w:rsidR="00960F9F" w:rsidRDefault="00BA40A8" w:rsidP="00FC6DBD">
            <w:pPr>
              <w:autoSpaceDE w:val="0"/>
              <w:autoSpaceDN w:val="0"/>
              <w:adjustRightInd w:val="0"/>
            </w:pPr>
            <w:r w:rsidRPr="00FC6DBD">
              <w:rPr>
                <w:b/>
                <w:u w:val="single"/>
              </w:rPr>
              <w:t xml:space="preserve">Hot Iron Dehorner: </w:t>
            </w:r>
            <w:r>
              <w:rPr>
                <w:b/>
              </w:rPr>
              <w:t xml:space="preserve"> </w:t>
            </w:r>
            <w:r w:rsidR="00960F9F" w:rsidRPr="00960F9F">
              <w:t xml:space="preserve">If the hot iron used to disbud the animals is held on the animal's </w:t>
            </w:r>
            <w:r w:rsidR="00960F9F" w:rsidRPr="00960F9F">
              <w:t>head for</w:t>
            </w:r>
            <w:r w:rsidR="00960F9F" w:rsidRPr="00960F9F">
              <w:t xml:space="preserve"> too long of a period, b</w:t>
            </w:r>
            <w:r w:rsidR="00960F9F" w:rsidRPr="00960F9F">
              <w:t xml:space="preserve">rain </w:t>
            </w:r>
            <w:r w:rsidR="00676613" w:rsidRPr="00960F9F">
              <w:t>damage such</w:t>
            </w:r>
            <w:r w:rsidR="00960F9F" w:rsidRPr="00960F9F">
              <w:t xml:space="preserve"> as thermal meningitis or cerebral </w:t>
            </w:r>
            <w:proofErr w:type="spellStart"/>
            <w:proofErr w:type="gramStart"/>
            <w:r w:rsidR="00960F9F" w:rsidRPr="00960F9F">
              <w:t>malacia</w:t>
            </w:r>
            <w:proofErr w:type="spellEnd"/>
            <w:r w:rsidR="00960F9F" w:rsidRPr="00960F9F">
              <w:t xml:space="preserve">  can</w:t>
            </w:r>
            <w:proofErr w:type="gramEnd"/>
            <w:r w:rsidR="00960F9F" w:rsidRPr="00960F9F">
              <w:t xml:space="preserve"> occur.</w:t>
            </w:r>
          </w:p>
          <w:p w:rsidR="00960F9F" w:rsidRDefault="00960F9F" w:rsidP="00FC6DBD">
            <w:pPr>
              <w:autoSpaceDE w:val="0"/>
              <w:autoSpaceDN w:val="0"/>
              <w:adjustRightInd w:val="0"/>
            </w:pPr>
          </w:p>
          <w:p w:rsidR="00960F9F" w:rsidRPr="00960F9F" w:rsidRDefault="00960F9F" w:rsidP="00960F9F">
            <w:r w:rsidRPr="00960F9F">
              <w:t xml:space="preserve">* If the hot iron used to disbud is </w:t>
            </w:r>
            <w:r w:rsidRPr="00960F9F">
              <w:rPr>
                <w:u w:val="double"/>
              </w:rPr>
              <w:t>not</w:t>
            </w:r>
            <w:r w:rsidRPr="00960F9F">
              <w:t xml:space="preserve"> held to the head long enough</w:t>
            </w:r>
            <w:r>
              <w:t>,</w:t>
            </w:r>
            <w:r w:rsidRPr="00960F9F">
              <w:t xml:space="preserve"> scurs can form.</w:t>
            </w:r>
          </w:p>
          <w:p w:rsidR="00960F9F" w:rsidRDefault="00960F9F" w:rsidP="00960F9F">
            <w:r w:rsidRPr="00960F9F">
              <w:t>Scurs occur when the horn tissue is not properly burned off during disbudding and the horns continue to grow.</w:t>
            </w:r>
          </w:p>
          <w:p w:rsidR="00960F9F" w:rsidRPr="00960F9F" w:rsidRDefault="00960F9F" w:rsidP="00960F9F"/>
          <w:p w:rsidR="00960F9F" w:rsidRPr="00960F9F" w:rsidRDefault="00676613" w:rsidP="00960F9F">
            <w:r>
              <w:t>*</w:t>
            </w:r>
            <w:r w:rsidR="00960F9F" w:rsidRPr="00960F9F">
              <w:t xml:space="preserve">Scurs </w:t>
            </w:r>
            <w:r w:rsidR="00960F9F" w:rsidRPr="00960F9F">
              <w:t>appears unsightly</w:t>
            </w:r>
            <w:r w:rsidR="00960F9F" w:rsidRPr="00960F9F">
              <w:t xml:space="preserve"> and if the farmer takes </w:t>
            </w:r>
            <w:r w:rsidR="00960F9F" w:rsidRPr="00960F9F">
              <w:t>too</w:t>
            </w:r>
            <w:r w:rsidR="00960F9F" w:rsidRPr="00960F9F">
              <w:t xml:space="preserve"> long to inform the vet, the scurs will</w:t>
            </w:r>
            <w:r w:rsidR="00960F9F">
              <w:t xml:space="preserve"> start to grow back towards the animal’s </w:t>
            </w:r>
            <w:r w:rsidR="00960F9F" w:rsidRPr="00960F9F">
              <w:t>head, which can fu</w:t>
            </w:r>
            <w:r w:rsidR="00960F9F">
              <w:t>rther harm the animal</w:t>
            </w:r>
            <w:r>
              <w:t>. This oc</w:t>
            </w:r>
            <w:r w:rsidR="00960F9F">
              <w:t>curs in goats</w:t>
            </w:r>
          </w:p>
          <w:p w:rsidR="00960F9F" w:rsidRPr="00960F9F" w:rsidRDefault="00960F9F" w:rsidP="00FC6DB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60F9F" w:rsidRPr="00960F9F" w:rsidRDefault="00960F9F" w:rsidP="00FC6DBD">
            <w:pPr>
              <w:autoSpaceDE w:val="0"/>
              <w:autoSpaceDN w:val="0"/>
              <w:adjustRightInd w:val="0"/>
              <w:rPr>
                <w:rFonts w:ascii="Minion-Regular" w:hAnsi="Minion-Regular" w:cs="Minion-Regular"/>
                <w:sz w:val="21"/>
                <w:szCs w:val="21"/>
              </w:rPr>
            </w:pPr>
            <w:r w:rsidRPr="00960F9F">
              <w:rPr>
                <w:rFonts w:ascii="Minion-Regular" w:hAnsi="Minion-Regular" w:cs="Minion-Regular"/>
                <w:sz w:val="21"/>
                <w:szCs w:val="21"/>
              </w:rPr>
              <w:t xml:space="preserve"> </w:t>
            </w:r>
          </w:p>
          <w:p w:rsidR="00960F9F" w:rsidRDefault="00960F9F" w:rsidP="00960F9F">
            <w:r w:rsidRPr="00BA40A8">
              <w:rPr>
                <w:b/>
                <w:u w:val="single"/>
              </w:rPr>
              <w:t>Caustic Paste:</w:t>
            </w:r>
            <w:r>
              <w:t xml:space="preserve"> Causes damage to eyes and skin burns and irritation.</w:t>
            </w:r>
          </w:p>
          <w:p w:rsidR="00676613" w:rsidRDefault="00676613" w:rsidP="00960F9F"/>
          <w:p w:rsidR="00BA40A8" w:rsidRDefault="00BA40A8">
            <w:pPr>
              <w:rPr>
                <w:b/>
              </w:rPr>
            </w:pPr>
          </w:p>
          <w:p w:rsidR="00FC6DBD" w:rsidRDefault="00FC2E65">
            <w:pPr>
              <w:rPr>
                <w:rFonts w:ascii="Minion-Regular" w:hAnsi="Minion-Regular" w:cs="Minion-Regular"/>
                <w:sz w:val="21"/>
                <w:szCs w:val="21"/>
              </w:rPr>
            </w:pPr>
            <w:r>
              <w:rPr>
                <w:b/>
                <w:u w:val="single"/>
              </w:rPr>
              <w:t>Tube/Spoon Dehorner:</w:t>
            </w:r>
            <w:r w:rsidR="00FC6DBD">
              <w:rPr>
                <w:b/>
                <w:u w:val="single"/>
              </w:rPr>
              <w:t xml:space="preserve"> </w:t>
            </w:r>
            <w:r>
              <w:t xml:space="preserve"> I</w:t>
            </w:r>
            <w:r>
              <w:rPr>
                <w:rFonts w:cstheme="minorHAnsi"/>
              </w:rPr>
              <w:t xml:space="preserve">nfections </w:t>
            </w:r>
            <w:proofErr w:type="gramStart"/>
            <w:r>
              <w:rPr>
                <w:rFonts w:cstheme="minorHAnsi"/>
              </w:rPr>
              <w:t>due  to</w:t>
            </w:r>
            <w:proofErr w:type="gramEnd"/>
            <w:r>
              <w:rPr>
                <w:rFonts w:cstheme="minorHAnsi"/>
              </w:rPr>
              <w:t xml:space="preserve"> open wound,</w:t>
            </w:r>
            <w:r>
              <w:rPr>
                <w:rFonts w:ascii="Minion-Regular" w:hAnsi="Minion-Regular" w:cs="Minion-Regular"/>
                <w:sz w:val="21"/>
                <w:szCs w:val="21"/>
              </w:rPr>
              <w:t xml:space="preserve"> sinusitis, myiasis, tetanus</w:t>
            </w:r>
          </w:p>
          <w:p w:rsidR="00676613" w:rsidRDefault="00676613">
            <w:pPr>
              <w:rPr>
                <w:rFonts w:ascii="Minion-Regular" w:hAnsi="Minion-Regular" w:cs="Minion-Regular"/>
                <w:sz w:val="21"/>
                <w:szCs w:val="21"/>
              </w:rPr>
            </w:pPr>
          </w:p>
          <w:p w:rsidR="00676613" w:rsidRPr="006E09F3" w:rsidRDefault="00676613">
            <w:pPr>
              <w:rPr>
                <w:rFonts w:cstheme="minorHAnsi"/>
                <w:b/>
                <w:szCs w:val="21"/>
              </w:rPr>
            </w:pPr>
            <w:bookmarkStart w:id="0" w:name="_GoBack"/>
            <w:r w:rsidRPr="006E09F3">
              <w:rPr>
                <w:rFonts w:cstheme="minorHAnsi"/>
                <w:b/>
                <w:szCs w:val="21"/>
              </w:rPr>
              <w:t>Infection to the site of disbudding following any of the disbudding methods.</w:t>
            </w:r>
          </w:p>
          <w:bookmarkEnd w:id="0"/>
          <w:p w:rsidR="00960F9F" w:rsidRDefault="00960F9F">
            <w:pPr>
              <w:rPr>
                <w:rFonts w:ascii="Minion-Regular" w:hAnsi="Minion-Regular" w:cs="Minion-Regular"/>
                <w:sz w:val="21"/>
                <w:szCs w:val="21"/>
              </w:rPr>
            </w:pPr>
          </w:p>
          <w:p w:rsidR="00BA40A8" w:rsidRDefault="00BA40A8"/>
        </w:tc>
      </w:tr>
      <w:tr w:rsidR="001D1E69" w:rsidTr="00875955">
        <w:tc>
          <w:tcPr>
            <w:tcW w:w="9576" w:type="dxa"/>
          </w:tcPr>
          <w:p w:rsidR="001D1E69" w:rsidRDefault="001D1E69" w:rsidP="00616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Considerations</w:t>
            </w:r>
          </w:p>
          <w:p w:rsidR="001D1E69" w:rsidRDefault="001D1E69" w:rsidP="001D1E69">
            <w:r>
              <w:t>Diseases can be spread fr</w:t>
            </w:r>
            <w:r w:rsidR="00105534">
              <w:t>om animal to animal on disbudding</w:t>
            </w:r>
            <w:r>
              <w:t xml:space="preserve"> equipment contaminated with blood. Enzootic bovine leucosis virus and the wart virus are two examples. It is essential to disinfect the dehorning tools especially those that leave open wounds</w:t>
            </w:r>
            <w:r w:rsidR="00105534">
              <w:t>.</w:t>
            </w:r>
          </w:p>
          <w:p w:rsidR="00105534" w:rsidRDefault="00105534" w:rsidP="001D1E69"/>
          <w:p w:rsidR="00105534" w:rsidRPr="001D1E69" w:rsidRDefault="00105534" w:rsidP="001D1E69">
            <w:pPr>
              <w:rPr>
                <w:sz w:val="24"/>
                <w:szCs w:val="24"/>
              </w:rPr>
            </w:pPr>
          </w:p>
        </w:tc>
      </w:tr>
      <w:tr w:rsidR="0061678A" w:rsidTr="00BB2420">
        <w:tc>
          <w:tcPr>
            <w:tcW w:w="9576" w:type="dxa"/>
          </w:tcPr>
          <w:p w:rsidR="0061678A" w:rsidRDefault="00B44C98" w:rsidP="00616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Behavioral </w:t>
            </w:r>
            <w:r w:rsidR="0061678A" w:rsidRPr="0061678A">
              <w:rPr>
                <w:b/>
                <w:sz w:val="24"/>
                <w:szCs w:val="24"/>
              </w:rPr>
              <w:t>Indications For Follow Up Treatment</w:t>
            </w:r>
          </w:p>
          <w:p w:rsidR="00B44C98" w:rsidRPr="00B44C98" w:rsidRDefault="00B44C98" w:rsidP="00B44C98">
            <w:pPr>
              <w:rPr>
                <w:rFonts w:eastAsia="Times New Roman" w:cstheme="minorHAnsi"/>
              </w:rPr>
            </w:pPr>
            <w:r w:rsidRPr="00B44C98">
              <w:rPr>
                <w:rFonts w:eastAsia="Times New Roman" w:cstheme="minorHAnsi"/>
              </w:rPr>
              <w:t>Postoperative indicators of pain include head rubbing, head shaking, neck extension, ear flicking, tail flicking, and reduced rumination.</w:t>
            </w:r>
          </w:p>
          <w:p w:rsidR="00FC2E65" w:rsidRPr="00FC2E65" w:rsidRDefault="00FC2E65" w:rsidP="00FC2E65">
            <w:pPr>
              <w:rPr>
                <w:sz w:val="24"/>
                <w:szCs w:val="24"/>
              </w:rPr>
            </w:pPr>
          </w:p>
        </w:tc>
      </w:tr>
      <w:tr w:rsidR="0061678A" w:rsidTr="00E34D31">
        <w:tc>
          <w:tcPr>
            <w:tcW w:w="9576" w:type="dxa"/>
          </w:tcPr>
          <w:p w:rsidR="0061678A" w:rsidRDefault="0061678A" w:rsidP="0061678A">
            <w:pPr>
              <w:jc w:val="center"/>
              <w:rPr>
                <w:b/>
                <w:sz w:val="24"/>
                <w:szCs w:val="24"/>
              </w:rPr>
            </w:pPr>
            <w:r w:rsidRPr="0061678A">
              <w:rPr>
                <w:b/>
                <w:sz w:val="24"/>
                <w:szCs w:val="24"/>
              </w:rPr>
              <w:t>Aftercare Treatment</w:t>
            </w:r>
          </w:p>
          <w:p w:rsidR="0073782C" w:rsidRPr="006E09F3" w:rsidRDefault="0073782C" w:rsidP="0073782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E09F3">
              <w:rPr>
                <w:rFonts w:cstheme="minorHAnsi"/>
                <w:sz w:val="24"/>
                <w:szCs w:val="24"/>
                <w:u w:val="single"/>
              </w:rPr>
              <w:t>For the prevention of:</w:t>
            </w:r>
          </w:p>
          <w:p w:rsidR="0073782C" w:rsidRPr="006E09F3" w:rsidRDefault="0073782C" w:rsidP="0073782C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93718D" w:rsidRPr="006E09F3" w:rsidRDefault="005A7B96" w:rsidP="0093718D">
            <w:pPr>
              <w:rPr>
                <w:rFonts w:cstheme="minorHAnsi"/>
              </w:rPr>
            </w:pPr>
            <w:r w:rsidRPr="006E09F3">
              <w:rPr>
                <w:rFonts w:cstheme="minorHAnsi"/>
              </w:rPr>
              <w:t>H</w:t>
            </w:r>
            <w:r w:rsidR="0073782C" w:rsidRPr="006E09F3">
              <w:rPr>
                <w:rFonts w:cstheme="minorHAnsi"/>
              </w:rPr>
              <w:t xml:space="preserve">emorrhaging- </w:t>
            </w:r>
            <w:r w:rsidR="0093718D" w:rsidRPr="006E09F3">
              <w:rPr>
                <w:rFonts w:cstheme="minorHAnsi"/>
              </w:rPr>
              <w:t>After surgery animals should be observed for excessive bleeding (bleeding should not persist for over 30 minutes after dehorning. Cauterization can be done to stop the bleeding.</w:t>
            </w:r>
          </w:p>
          <w:p w:rsidR="0093718D" w:rsidRPr="006E09F3" w:rsidRDefault="0093718D" w:rsidP="0093718D">
            <w:pPr>
              <w:rPr>
                <w:rFonts w:cstheme="minorHAnsi"/>
              </w:rPr>
            </w:pPr>
          </w:p>
          <w:p w:rsidR="0093718D" w:rsidRPr="006E09F3" w:rsidRDefault="0073782C" w:rsidP="0093718D">
            <w:pPr>
              <w:rPr>
                <w:rFonts w:cstheme="minorHAnsi"/>
              </w:rPr>
            </w:pPr>
            <w:r w:rsidRPr="006E09F3">
              <w:rPr>
                <w:rFonts w:cstheme="minorHAnsi"/>
              </w:rPr>
              <w:t xml:space="preserve">Fly strike- </w:t>
            </w:r>
            <w:r w:rsidR="0093718D" w:rsidRPr="006E09F3">
              <w:rPr>
                <w:rFonts w:cstheme="minorHAnsi"/>
              </w:rPr>
              <w:t xml:space="preserve">Wound dressing and fly repellant can then be </w:t>
            </w:r>
            <w:r w:rsidR="001D1E69" w:rsidRPr="006E09F3">
              <w:rPr>
                <w:rFonts w:cstheme="minorHAnsi"/>
              </w:rPr>
              <w:t>added to the dehorning site.</w:t>
            </w:r>
          </w:p>
          <w:p w:rsidR="001D1E69" w:rsidRPr="006E09F3" w:rsidRDefault="001D1E69" w:rsidP="0093718D">
            <w:pPr>
              <w:rPr>
                <w:rFonts w:cstheme="minorHAnsi"/>
                <w:sz w:val="24"/>
              </w:rPr>
            </w:pPr>
          </w:p>
          <w:p w:rsidR="0093718D" w:rsidRPr="006E09F3" w:rsidRDefault="0073782C" w:rsidP="0093718D">
            <w:pPr>
              <w:rPr>
                <w:rFonts w:cstheme="minorHAnsi"/>
                <w:szCs w:val="21"/>
              </w:rPr>
            </w:pPr>
            <w:r w:rsidRPr="006E09F3">
              <w:rPr>
                <w:rFonts w:cstheme="minorHAnsi"/>
                <w:szCs w:val="21"/>
              </w:rPr>
              <w:t xml:space="preserve">Tetanus- </w:t>
            </w:r>
            <w:r w:rsidR="006061B9" w:rsidRPr="006E09F3">
              <w:rPr>
                <w:rFonts w:cstheme="minorHAnsi"/>
                <w:szCs w:val="21"/>
              </w:rPr>
              <w:t>The kid should be given tetanus antitoxin when disbudded.</w:t>
            </w:r>
            <w:r w:rsidR="00870D20" w:rsidRPr="006E09F3">
              <w:rPr>
                <w:rFonts w:cstheme="minorHAnsi"/>
                <w:szCs w:val="21"/>
              </w:rPr>
              <w:t xml:space="preserve"> Even though kids should be vaccinated for the disease post dehorning treatment is recommended.</w:t>
            </w:r>
          </w:p>
          <w:p w:rsidR="0073782C" w:rsidRPr="006E09F3" w:rsidRDefault="0073782C" w:rsidP="0093718D">
            <w:pPr>
              <w:rPr>
                <w:rFonts w:cstheme="minorHAnsi"/>
                <w:szCs w:val="21"/>
              </w:rPr>
            </w:pPr>
          </w:p>
          <w:p w:rsidR="0073782C" w:rsidRPr="006E09F3" w:rsidRDefault="00676613" w:rsidP="0093718D">
            <w:pPr>
              <w:rPr>
                <w:rFonts w:cstheme="minorHAnsi"/>
                <w:szCs w:val="21"/>
              </w:rPr>
            </w:pPr>
            <w:r w:rsidRPr="006E09F3">
              <w:rPr>
                <w:rFonts w:cstheme="minorHAnsi"/>
                <w:szCs w:val="21"/>
              </w:rPr>
              <w:t>Sinusitis -T</w:t>
            </w:r>
            <w:r w:rsidR="0073782C" w:rsidRPr="006E09F3">
              <w:rPr>
                <w:rFonts w:cstheme="minorHAnsi"/>
                <w:szCs w:val="21"/>
              </w:rPr>
              <w:t>he sinuses should be properly drained</w:t>
            </w:r>
            <w:r w:rsidR="00870D20" w:rsidRPr="006E09F3">
              <w:rPr>
                <w:rFonts w:cstheme="minorHAnsi"/>
                <w:szCs w:val="21"/>
              </w:rPr>
              <w:t xml:space="preserve"> and flush using hydrogen peroxide</w:t>
            </w:r>
            <w:r w:rsidR="0073782C" w:rsidRPr="006E09F3">
              <w:rPr>
                <w:rFonts w:cstheme="minorHAnsi"/>
                <w:szCs w:val="21"/>
              </w:rPr>
              <w:t>.</w:t>
            </w:r>
          </w:p>
          <w:p w:rsidR="006061B9" w:rsidRDefault="006061B9" w:rsidP="0093718D"/>
          <w:p w:rsidR="00225762" w:rsidRDefault="0093718D" w:rsidP="0093718D">
            <w:r>
              <w:t xml:space="preserve">Calves, kids and lambs </w:t>
            </w:r>
            <w:r w:rsidR="00A7066A">
              <w:t xml:space="preserve">require </w:t>
            </w:r>
            <w:r>
              <w:t xml:space="preserve">careful </w:t>
            </w:r>
            <w:r w:rsidR="00A7066A">
              <w:t xml:space="preserve">observation </w:t>
            </w:r>
            <w:r>
              <w:t>and monitoring over a two week period.</w:t>
            </w:r>
            <w:r w:rsidR="006061B9">
              <w:t xml:space="preserve"> If signs of pain persist an Anti-inflammatory</w:t>
            </w:r>
            <w:r w:rsidR="00CF1652">
              <w:t xml:space="preserve"> such as Banamine</w:t>
            </w:r>
            <w:r w:rsidR="006061B9">
              <w:t xml:space="preserve"> can be </w:t>
            </w:r>
            <w:proofErr w:type="gramStart"/>
            <w:r w:rsidR="006061B9">
              <w:t>administer</w:t>
            </w:r>
            <w:proofErr w:type="gramEnd"/>
            <w:r w:rsidR="006061B9">
              <w:t>. If the animals acquire a fever</w:t>
            </w:r>
            <w:r w:rsidR="005A7B96">
              <w:t>/ infection</w:t>
            </w:r>
            <w:r w:rsidR="006061B9">
              <w:t xml:space="preserve"> an antipyretic </w:t>
            </w:r>
            <w:r w:rsidR="005A7B96">
              <w:t xml:space="preserve">along with a broad spectrum systemic antibiotic can be administered. </w:t>
            </w:r>
          </w:p>
          <w:p w:rsidR="0093718D" w:rsidRPr="00225762" w:rsidRDefault="0093718D" w:rsidP="0093718D">
            <w:pPr>
              <w:rPr>
                <w:sz w:val="24"/>
                <w:szCs w:val="24"/>
              </w:rPr>
            </w:pPr>
          </w:p>
        </w:tc>
      </w:tr>
    </w:tbl>
    <w:p w:rsidR="00CB46DB" w:rsidRDefault="00CB46DB"/>
    <w:sectPr w:rsidR="00CB46DB" w:rsidSect="00676613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D5"/>
    <w:multiLevelType w:val="hybridMultilevel"/>
    <w:tmpl w:val="2A82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00BE"/>
    <w:rsid w:val="00105534"/>
    <w:rsid w:val="001D1E69"/>
    <w:rsid w:val="00225762"/>
    <w:rsid w:val="004E3896"/>
    <w:rsid w:val="005A7B96"/>
    <w:rsid w:val="006061B9"/>
    <w:rsid w:val="0061678A"/>
    <w:rsid w:val="00676613"/>
    <w:rsid w:val="006E09F3"/>
    <w:rsid w:val="00721A6C"/>
    <w:rsid w:val="00723176"/>
    <w:rsid w:val="0073782C"/>
    <w:rsid w:val="008100BE"/>
    <w:rsid w:val="00870D20"/>
    <w:rsid w:val="0093718D"/>
    <w:rsid w:val="00960F9F"/>
    <w:rsid w:val="00A7066A"/>
    <w:rsid w:val="00B44C98"/>
    <w:rsid w:val="00BA0FF3"/>
    <w:rsid w:val="00BA40A8"/>
    <w:rsid w:val="00CB46DB"/>
    <w:rsid w:val="00CE7C82"/>
    <w:rsid w:val="00CF1652"/>
    <w:rsid w:val="00F51E33"/>
    <w:rsid w:val="00FC2E65"/>
    <w:rsid w:val="00FC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8DE0"/>
  <w15:docId w15:val="{B6FBE74C-24D0-4F9E-BE66-0C91AEF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Lee Anne Williams</cp:lastModifiedBy>
  <cp:revision>4</cp:revision>
  <dcterms:created xsi:type="dcterms:W3CDTF">2017-10-01T13:54:00Z</dcterms:created>
  <dcterms:modified xsi:type="dcterms:W3CDTF">2017-10-01T14:00:00Z</dcterms:modified>
</cp:coreProperties>
</file>