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9AC" w:rsidRDefault="004D69AC">
      <w:pPr>
        <w:rPr>
          <w:rFonts w:ascii="Times New Roman" w:hAnsi="Times New Roman" w:cs="Times New Roman"/>
          <w:b/>
          <w:noProof/>
          <w:sz w:val="24"/>
          <w:szCs w:val="24"/>
          <w:u w:val="single"/>
        </w:rPr>
      </w:pPr>
      <w:r>
        <w:rPr>
          <w:rFonts w:ascii="Times New Roman" w:hAnsi="Times New Roman" w:cs="Times New Roman"/>
          <w:b/>
          <w:noProof/>
          <w:sz w:val="24"/>
          <w:szCs w:val="24"/>
          <w:u w:val="single"/>
        </w:rPr>
        <w:t>Tools Used for Dehorning of calf</w:t>
      </w:r>
    </w:p>
    <w:p w:rsidR="00B81231" w:rsidRPr="004D69AC" w:rsidRDefault="00B81231">
      <w:pPr>
        <w:rPr>
          <w:rFonts w:ascii="Times New Roman" w:hAnsi="Times New Roman" w:cs="Times New Roman"/>
          <w:b/>
          <w:noProof/>
          <w:sz w:val="24"/>
          <w:szCs w:val="24"/>
          <w:u w:val="single"/>
        </w:rPr>
      </w:pPr>
      <w:r w:rsidRPr="004D69AC">
        <w:rPr>
          <w:rFonts w:ascii="Times New Roman" w:hAnsi="Times New Roman" w:cs="Times New Roman"/>
          <w:b/>
          <w:noProof/>
          <w:sz w:val="24"/>
          <w:szCs w:val="24"/>
          <w:u w:val="single"/>
        </w:rPr>
        <w:t>Figure 1. Cau</w:t>
      </w:r>
      <w:r w:rsidR="00790A66" w:rsidRPr="004D69AC">
        <w:rPr>
          <w:rFonts w:ascii="Times New Roman" w:hAnsi="Times New Roman" w:cs="Times New Roman"/>
          <w:b/>
          <w:noProof/>
          <w:sz w:val="24"/>
          <w:szCs w:val="24"/>
          <w:u w:val="single"/>
        </w:rPr>
        <w:t>terizing</w:t>
      </w:r>
      <w:r w:rsidRPr="004D69AC">
        <w:rPr>
          <w:rFonts w:ascii="Times New Roman" w:hAnsi="Times New Roman" w:cs="Times New Roman"/>
          <w:b/>
          <w:noProof/>
          <w:sz w:val="24"/>
          <w:szCs w:val="24"/>
          <w:u w:val="single"/>
        </w:rPr>
        <w:t xml:space="preserve"> hot iron</w:t>
      </w:r>
    </w:p>
    <w:p w:rsidR="00790A66" w:rsidRPr="004D69AC" w:rsidRDefault="00790A66" w:rsidP="00C15D1B">
      <w:pPr>
        <w:ind w:firstLine="720"/>
        <w:rPr>
          <w:rFonts w:ascii="Times New Roman" w:hAnsi="Times New Roman" w:cs="Times New Roman"/>
          <w:noProof/>
          <w:sz w:val="24"/>
          <w:szCs w:val="24"/>
        </w:rPr>
      </w:pPr>
      <w:r w:rsidRPr="004D69AC">
        <w:rPr>
          <w:rFonts w:ascii="Times New Roman" w:hAnsi="Times New Roman" w:cs="Times New Roman"/>
          <w:noProof/>
          <w:sz w:val="24"/>
          <w:szCs w:val="24"/>
        </w:rPr>
        <w:t xml:space="preserve">This tool is used for both dehorning and disbudding. </w:t>
      </w:r>
      <w:r w:rsidRPr="004D69AC">
        <w:rPr>
          <w:rFonts w:ascii="Times New Roman" w:hAnsi="Times New Roman" w:cs="Times New Roman"/>
          <w:noProof/>
          <w:sz w:val="24"/>
          <w:szCs w:val="24"/>
        </w:rPr>
        <w:t>An iron is heated to red hot, then held fi</w:t>
      </w:r>
      <w:r w:rsidRPr="004D69AC">
        <w:rPr>
          <w:rFonts w:ascii="Times New Roman" w:hAnsi="Times New Roman" w:cs="Times New Roman"/>
          <w:noProof/>
          <w:sz w:val="24"/>
          <w:szCs w:val="24"/>
        </w:rPr>
        <w:t>rmly to the horn bud for about 1</w:t>
      </w:r>
      <w:r w:rsidRPr="004D69AC">
        <w:rPr>
          <w:rFonts w:ascii="Times New Roman" w:hAnsi="Times New Roman" w:cs="Times New Roman"/>
          <w:noProof/>
          <w:sz w:val="24"/>
          <w:szCs w:val="24"/>
        </w:rPr>
        <w:t>0 seconds, destroying the horn-producing cells and preventing further growth.</w:t>
      </w:r>
    </w:p>
    <w:p w:rsidR="00790A66" w:rsidRPr="004D69AC" w:rsidRDefault="00790A66" w:rsidP="00790A66">
      <w:pPr>
        <w:rPr>
          <w:rFonts w:ascii="Times New Roman" w:hAnsi="Times New Roman" w:cs="Times New Roman"/>
          <w:noProof/>
          <w:sz w:val="24"/>
          <w:szCs w:val="24"/>
        </w:rPr>
      </w:pPr>
      <w:r w:rsidRPr="00C15D1B">
        <w:rPr>
          <w:rFonts w:ascii="Times New Roman" w:hAnsi="Times New Roman" w:cs="Times New Roman"/>
          <w:b/>
          <w:noProof/>
          <w:sz w:val="24"/>
          <w:szCs w:val="24"/>
        </w:rPr>
        <w:t>Advantages:</w:t>
      </w:r>
      <w:r w:rsidRPr="004D69AC">
        <w:rPr>
          <w:rFonts w:ascii="Times New Roman" w:hAnsi="Times New Roman" w:cs="Times New Roman"/>
          <w:noProof/>
          <w:sz w:val="24"/>
          <w:szCs w:val="24"/>
        </w:rPr>
        <w:t xml:space="preserve"> Bloodless, can be used in calves up to four months of age.</w:t>
      </w:r>
    </w:p>
    <w:p w:rsidR="00790A66" w:rsidRPr="004D69AC" w:rsidRDefault="00790A66" w:rsidP="00790A66">
      <w:pPr>
        <w:rPr>
          <w:rFonts w:ascii="Times New Roman" w:hAnsi="Times New Roman" w:cs="Times New Roman"/>
          <w:noProof/>
          <w:sz w:val="24"/>
          <w:szCs w:val="24"/>
        </w:rPr>
      </w:pPr>
      <w:r w:rsidRPr="00C15D1B">
        <w:rPr>
          <w:rFonts w:ascii="Times New Roman" w:hAnsi="Times New Roman" w:cs="Times New Roman"/>
          <w:b/>
          <w:noProof/>
          <w:sz w:val="24"/>
          <w:szCs w:val="24"/>
        </w:rPr>
        <w:t>Disadvantages:</w:t>
      </w:r>
      <w:r w:rsidRPr="004D69AC">
        <w:rPr>
          <w:rFonts w:ascii="Times New Roman" w:hAnsi="Times New Roman" w:cs="Times New Roman"/>
          <w:noProof/>
          <w:sz w:val="24"/>
          <w:szCs w:val="24"/>
        </w:rPr>
        <w:t xml:space="preserve"> More painful for the animal </w:t>
      </w:r>
      <w:r w:rsidRPr="004D69AC">
        <w:rPr>
          <w:rFonts w:ascii="Times New Roman" w:hAnsi="Times New Roman" w:cs="Times New Roman"/>
          <w:noProof/>
          <w:sz w:val="24"/>
          <w:szCs w:val="24"/>
        </w:rPr>
        <w:t>than caustic paste</w:t>
      </w:r>
      <w:r w:rsidRPr="004D69AC">
        <w:rPr>
          <w:rFonts w:ascii="Times New Roman" w:hAnsi="Times New Roman" w:cs="Times New Roman"/>
          <w:noProof/>
          <w:sz w:val="24"/>
          <w:szCs w:val="24"/>
        </w:rPr>
        <w:t>; iron may fail to get back up to heat between calves, resulting in ineffective disbudding; requires more physical restraint of animal than paste disbudding; poses a risk of injury to the handler.</w:t>
      </w:r>
      <w:r w:rsidR="006C0445" w:rsidRPr="004D69AC">
        <w:rPr>
          <w:rFonts w:ascii="Times New Roman" w:hAnsi="Times New Roman" w:cs="Times New Roman"/>
          <w:noProof/>
          <w:sz w:val="24"/>
          <w:szCs w:val="24"/>
        </w:rPr>
        <w:t xml:space="preserve"> Can</w:t>
      </w:r>
      <w:r w:rsidR="00C15D1B">
        <w:rPr>
          <w:rFonts w:ascii="Times New Roman" w:hAnsi="Times New Roman" w:cs="Times New Roman"/>
          <w:noProof/>
          <w:sz w:val="24"/>
          <w:szCs w:val="24"/>
        </w:rPr>
        <w:t xml:space="preserve"> also</w:t>
      </w:r>
      <w:r w:rsidR="006C0445" w:rsidRPr="004D69AC">
        <w:rPr>
          <w:rFonts w:ascii="Times New Roman" w:hAnsi="Times New Roman" w:cs="Times New Roman"/>
          <w:noProof/>
          <w:sz w:val="24"/>
          <w:szCs w:val="24"/>
        </w:rPr>
        <w:t xml:space="preserve"> result in thermal meningitis.</w:t>
      </w:r>
    </w:p>
    <w:p w:rsidR="006C0445" w:rsidRDefault="00124153">
      <w:r>
        <w:rPr>
          <w:noProof/>
        </w:rPr>
        <w:drawing>
          <wp:inline distT="0" distB="0" distL="0" distR="0">
            <wp:extent cx="4783015" cy="3195746"/>
            <wp:effectExtent l="152400" t="171450" r="170180" b="2146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uterising tool.jpg"/>
                    <pic:cNvPicPr/>
                  </pic:nvPicPr>
                  <pic:blipFill>
                    <a:blip r:embed="rId7">
                      <a:extLst>
                        <a:ext uri="{28A0092B-C50C-407E-A947-70E740481C1C}">
                          <a14:useLocalDpi xmlns:a14="http://schemas.microsoft.com/office/drawing/2010/main" val="0"/>
                        </a:ext>
                      </a:extLst>
                    </a:blip>
                    <a:stretch>
                      <a:fillRect/>
                    </a:stretch>
                  </pic:blipFill>
                  <pic:spPr>
                    <a:xfrm>
                      <a:off x="0" y="0"/>
                      <a:ext cx="4780914" cy="3194342"/>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6C0445" w:rsidRDefault="006C0445" w:rsidP="006C0445"/>
    <w:p w:rsidR="00A73820" w:rsidRPr="004D69AC" w:rsidRDefault="006C0445" w:rsidP="006C0445">
      <w:pPr>
        <w:rPr>
          <w:rFonts w:ascii="Times New Roman" w:hAnsi="Times New Roman" w:cs="Times New Roman"/>
          <w:b/>
          <w:sz w:val="24"/>
          <w:szCs w:val="24"/>
          <w:u w:val="single"/>
        </w:rPr>
      </w:pPr>
      <w:r w:rsidRPr="004D69AC">
        <w:rPr>
          <w:rFonts w:ascii="Times New Roman" w:hAnsi="Times New Roman" w:cs="Times New Roman"/>
          <w:b/>
          <w:sz w:val="24"/>
          <w:szCs w:val="24"/>
          <w:u w:val="single"/>
        </w:rPr>
        <w:t xml:space="preserve">Figure 2: </w:t>
      </w:r>
      <w:proofErr w:type="spellStart"/>
      <w:r w:rsidRPr="004D69AC">
        <w:rPr>
          <w:rFonts w:ascii="Times New Roman" w:hAnsi="Times New Roman" w:cs="Times New Roman"/>
          <w:b/>
          <w:sz w:val="24"/>
          <w:szCs w:val="24"/>
          <w:u w:val="single"/>
        </w:rPr>
        <w:t>Gigli</w:t>
      </w:r>
      <w:proofErr w:type="spellEnd"/>
      <w:r w:rsidRPr="004D69AC">
        <w:rPr>
          <w:rFonts w:ascii="Times New Roman" w:hAnsi="Times New Roman" w:cs="Times New Roman"/>
          <w:b/>
          <w:sz w:val="24"/>
          <w:szCs w:val="24"/>
          <w:u w:val="single"/>
        </w:rPr>
        <w:t xml:space="preserve"> saw wire</w:t>
      </w:r>
    </w:p>
    <w:p w:rsidR="006C0445" w:rsidRPr="004D69AC" w:rsidRDefault="006C0445" w:rsidP="00C15D1B">
      <w:pPr>
        <w:ind w:firstLine="720"/>
        <w:rPr>
          <w:rFonts w:ascii="Times New Roman" w:hAnsi="Times New Roman" w:cs="Times New Roman"/>
          <w:sz w:val="24"/>
          <w:szCs w:val="24"/>
        </w:rPr>
      </w:pPr>
      <w:proofErr w:type="spellStart"/>
      <w:r w:rsidRPr="004D69AC">
        <w:rPr>
          <w:rFonts w:ascii="Times New Roman" w:hAnsi="Times New Roman" w:cs="Times New Roman"/>
          <w:sz w:val="24"/>
          <w:szCs w:val="24"/>
        </w:rPr>
        <w:t>Gigli</w:t>
      </w:r>
      <w:proofErr w:type="spellEnd"/>
      <w:r w:rsidRPr="004D69AC">
        <w:rPr>
          <w:rFonts w:ascii="Times New Roman" w:hAnsi="Times New Roman" w:cs="Times New Roman"/>
          <w:sz w:val="24"/>
          <w:szCs w:val="24"/>
        </w:rPr>
        <w:t xml:space="preserve"> wire is a flexible cutting wire with a toothed edge used to cut hard materials such as </w:t>
      </w:r>
      <w:proofErr w:type="spellStart"/>
      <w:r w:rsidRPr="004D69AC">
        <w:rPr>
          <w:rFonts w:ascii="Times New Roman" w:hAnsi="Times New Roman" w:cs="Times New Roman"/>
          <w:sz w:val="24"/>
          <w:szCs w:val="24"/>
        </w:rPr>
        <w:t>Fibreglass</w:t>
      </w:r>
      <w:proofErr w:type="spellEnd"/>
      <w:r w:rsidRPr="004D69AC">
        <w:rPr>
          <w:rFonts w:ascii="Times New Roman" w:hAnsi="Times New Roman" w:cs="Times New Roman"/>
          <w:sz w:val="24"/>
          <w:szCs w:val="24"/>
        </w:rPr>
        <w:t xml:space="preserve">, </w:t>
      </w:r>
      <w:r w:rsidRPr="004D69AC">
        <w:rPr>
          <w:rFonts w:ascii="Times New Roman" w:hAnsi="Times New Roman" w:cs="Times New Roman"/>
          <w:sz w:val="24"/>
          <w:szCs w:val="24"/>
        </w:rPr>
        <w:t>casts, bone and horn</w:t>
      </w:r>
      <w:r w:rsidRPr="004D69AC">
        <w:rPr>
          <w:rFonts w:ascii="Times New Roman" w:hAnsi="Times New Roman" w:cs="Times New Roman"/>
          <w:sz w:val="24"/>
          <w:szCs w:val="24"/>
        </w:rPr>
        <w:t>.</w:t>
      </w:r>
    </w:p>
    <w:p w:rsidR="004D69AC" w:rsidRPr="004D69AC" w:rsidRDefault="006C0445" w:rsidP="006C0445">
      <w:pPr>
        <w:rPr>
          <w:rFonts w:ascii="Times New Roman" w:hAnsi="Times New Roman" w:cs="Times New Roman"/>
          <w:sz w:val="24"/>
          <w:szCs w:val="24"/>
        </w:rPr>
      </w:pPr>
      <w:r w:rsidRPr="00C15D1B">
        <w:rPr>
          <w:rFonts w:ascii="Times New Roman" w:hAnsi="Times New Roman" w:cs="Times New Roman"/>
          <w:b/>
          <w:sz w:val="24"/>
          <w:szCs w:val="24"/>
        </w:rPr>
        <w:t>Important Considerations:</w:t>
      </w:r>
      <w:r w:rsidRPr="004D69AC">
        <w:rPr>
          <w:rFonts w:ascii="Times New Roman" w:hAnsi="Times New Roman" w:cs="Times New Roman"/>
          <w:sz w:val="24"/>
          <w:szCs w:val="24"/>
        </w:rPr>
        <w:t xml:space="preserve"> Takes a lot of “man power” and force to remove horn. Must ensure a layer of epithelial cells is removed with the horn, to ensure no more growth occurs.</w:t>
      </w:r>
    </w:p>
    <w:p w:rsidR="004D69AC" w:rsidRPr="004D69AC" w:rsidRDefault="006C0445" w:rsidP="006C0445">
      <w:pPr>
        <w:rPr>
          <w:rFonts w:ascii="Times New Roman" w:hAnsi="Times New Roman" w:cs="Times New Roman"/>
          <w:sz w:val="24"/>
          <w:szCs w:val="24"/>
        </w:rPr>
      </w:pPr>
      <w:r w:rsidRPr="004D69AC">
        <w:rPr>
          <w:rFonts w:ascii="Times New Roman" w:hAnsi="Times New Roman" w:cs="Times New Roman"/>
          <w:noProof/>
          <w:sz w:val="24"/>
          <w:szCs w:val="24"/>
        </w:rPr>
        <w:lastRenderedPageBreak/>
        <w:drawing>
          <wp:inline distT="0" distB="0" distL="0" distR="0" wp14:anchorId="335AF3CA" wp14:editId="43475C55">
            <wp:extent cx="2754879" cy="3878664"/>
            <wp:effectExtent l="76200" t="76200" r="140970" b="1409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gli-wire &amp; handles.jpg"/>
                    <pic:cNvPicPr/>
                  </pic:nvPicPr>
                  <pic:blipFill>
                    <a:blip r:embed="rId8">
                      <a:extLst>
                        <a:ext uri="{28A0092B-C50C-407E-A947-70E740481C1C}">
                          <a14:useLocalDpi xmlns:a14="http://schemas.microsoft.com/office/drawing/2010/main" val="0"/>
                        </a:ext>
                      </a:extLst>
                    </a:blip>
                    <a:stretch>
                      <a:fillRect/>
                    </a:stretch>
                  </pic:blipFill>
                  <pic:spPr>
                    <a:xfrm>
                      <a:off x="0" y="0"/>
                      <a:ext cx="2756739" cy="388128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D69AC" w:rsidRPr="004D69AC" w:rsidRDefault="004D69AC" w:rsidP="004D69AC">
      <w:pPr>
        <w:rPr>
          <w:rFonts w:ascii="Times New Roman" w:hAnsi="Times New Roman" w:cs="Times New Roman"/>
          <w:sz w:val="24"/>
          <w:szCs w:val="24"/>
        </w:rPr>
      </w:pPr>
    </w:p>
    <w:p w:rsidR="006C0445" w:rsidRDefault="004D69AC" w:rsidP="004D69AC">
      <w:pPr>
        <w:rPr>
          <w:rFonts w:ascii="Times New Roman" w:hAnsi="Times New Roman" w:cs="Times New Roman"/>
          <w:b/>
          <w:sz w:val="24"/>
          <w:szCs w:val="24"/>
          <w:u w:val="single"/>
        </w:rPr>
      </w:pPr>
      <w:r w:rsidRPr="004D69AC">
        <w:rPr>
          <w:rFonts w:ascii="Times New Roman" w:hAnsi="Times New Roman" w:cs="Times New Roman"/>
          <w:b/>
          <w:sz w:val="24"/>
          <w:szCs w:val="24"/>
          <w:u w:val="single"/>
        </w:rPr>
        <w:t>Fig 3: Cattle hair clipper</w:t>
      </w:r>
    </w:p>
    <w:p w:rsidR="004D69AC" w:rsidRPr="004D69AC" w:rsidRDefault="004D69AC" w:rsidP="004D69AC">
      <w:pPr>
        <w:rPr>
          <w:rFonts w:ascii="Times New Roman" w:hAnsi="Times New Roman" w:cs="Times New Roman"/>
          <w:sz w:val="24"/>
          <w:szCs w:val="24"/>
        </w:rPr>
      </w:pPr>
      <w:r>
        <w:rPr>
          <w:rFonts w:ascii="Times New Roman" w:hAnsi="Times New Roman" w:cs="Times New Roman"/>
          <w:sz w:val="24"/>
          <w:szCs w:val="24"/>
        </w:rPr>
        <w:t xml:space="preserve">Clipper used for cutting the calf’s hair around the </w:t>
      </w:r>
      <w:r w:rsidR="00C15D1B">
        <w:rPr>
          <w:rFonts w:ascii="Times New Roman" w:hAnsi="Times New Roman" w:cs="Times New Roman"/>
          <w:sz w:val="24"/>
          <w:szCs w:val="24"/>
        </w:rPr>
        <w:t>horns</w:t>
      </w:r>
    </w:p>
    <w:p w:rsidR="004D69AC" w:rsidRDefault="004D69AC" w:rsidP="004D69AC">
      <w:r>
        <w:rPr>
          <w:noProof/>
        </w:rPr>
        <w:drawing>
          <wp:inline distT="0" distB="0" distL="0" distR="0">
            <wp:extent cx="4903596" cy="26527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rhorse_9859.jpg"/>
                    <pic:cNvPicPr/>
                  </pic:nvPicPr>
                  <pic:blipFill>
                    <a:blip r:embed="rId9">
                      <a:extLst>
                        <a:ext uri="{28A0092B-C50C-407E-A947-70E740481C1C}">
                          <a14:useLocalDpi xmlns:a14="http://schemas.microsoft.com/office/drawing/2010/main" val="0"/>
                        </a:ext>
                      </a:extLst>
                    </a:blip>
                    <a:stretch>
                      <a:fillRect/>
                    </a:stretch>
                  </pic:blipFill>
                  <pic:spPr>
                    <a:xfrm>
                      <a:off x="0" y="0"/>
                      <a:ext cx="4902102" cy="2651957"/>
                    </a:xfrm>
                    <a:prstGeom prst="rect">
                      <a:avLst/>
                    </a:prstGeom>
                    <a:ln>
                      <a:noFill/>
                    </a:ln>
                    <a:effectLst>
                      <a:softEdge rad="112500"/>
                    </a:effectLst>
                  </pic:spPr>
                </pic:pic>
              </a:graphicData>
            </a:graphic>
          </wp:inline>
        </w:drawing>
      </w:r>
    </w:p>
    <w:p w:rsidR="003F58D6" w:rsidRDefault="003F58D6" w:rsidP="004D69AC">
      <w:pPr>
        <w:rPr>
          <w:rFonts w:ascii="Times New Roman" w:hAnsi="Times New Roman" w:cs="Times New Roman"/>
          <w:b/>
          <w:sz w:val="24"/>
          <w:szCs w:val="24"/>
          <w:u w:val="single"/>
        </w:rPr>
      </w:pPr>
    </w:p>
    <w:p w:rsidR="003F58D6" w:rsidRDefault="003F58D6" w:rsidP="004D69AC">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Other tools that can be used for dehorning</w:t>
      </w:r>
    </w:p>
    <w:p w:rsidR="003F58D6" w:rsidRDefault="003F58D6" w:rsidP="004D69AC">
      <w:pPr>
        <w:rPr>
          <w:rFonts w:ascii="Times New Roman" w:hAnsi="Times New Roman" w:cs="Times New Roman"/>
          <w:b/>
          <w:sz w:val="24"/>
          <w:szCs w:val="24"/>
          <w:u w:val="single"/>
        </w:rPr>
      </w:pPr>
      <w:r w:rsidRPr="003F58D6">
        <w:rPr>
          <w:rFonts w:ascii="Times New Roman" w:hAnsi="Times New Roman" w:cs="Times New Roman"/>
          <w:b/>
          <w:sz w:val="24"/>
          <w:szCs w:val="24"/>
          <w:u w:val="single"/>
        </w:rPr>
        <w:t>Figure 4: Barnes or “Gouger” Dehorning</w:t>
      </w:r>
      <w:r>
        <w:rPr>
          <w:rFonts w:ascii="Times New Roman" w:hAnsi="Times New Roman" w:cs="Times New Roman"/>
          <w:b/>
          <w:noProof/>
          <w:sz w:val="24"/>
          <w:szCs w:val="24"/>
          <w:u w:val="single"/>
        </w:rPr>
        <w:drawing>
          <wp:inline distT="0" distB="0" distL="0" distR="0">
            <wp:extent cx="4628244" cy="2582426"/>
            <wp:effectExtent l="228600" t="228600" r="229870" b="2374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12-28Omaf.gif"/>
                    <pic:cNvPicPr/>
                  </pic:nvPicPr>
                  <pic:blipFill>
                    <a:blip r:embed="rId10">
                      <a:extLst>
                        <a:ext uri="{28A0092B-C50C-407E-A947-70E740481C1C}">
                          <a14:useLocalDpi xmlns:a14="http://schemas.microsoft.com/office/drawing/2010/main" val="0"/>
                        </a:ext>
                      </a:extLst>
                    </a:blip>
                    <a:stretch>
                      <a:fillRect/>
                    </a:stretch>
                  </pic:blipFill>
                  <pic:spPr>
                    <a:xfrm>
                      <a:off x="0" y="0"/>
                      <a:ext cx="4633409" cy="2585308"/>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3F58D6" w:rsidRDefault="003F58D6" w:rsidP="003F58D6">
      <w:pPr>
        <w:pStyle w:val="NormalWeb"/>
        <w:shd w:val="clear" w:color="auto" w:fill="FFFFFF"/>
        <w:rPr>
          <w:rFonts w:ascii="Verdana" w:hAnsi="Verdana"/>
          <w:color w:val="333333"/>
          <w:sz w:val="21"/>
          <w:szCs w:val="21"/>
        </w:rPr>
      </w:pPr>
      <w:r>
        <w:rPr>
          <w:rFonts w:ascii="Verdana" w:hAnsi="Verdana"/>
          <w:color w:val="333333"/>
          <w:sz w:val="21"/>
          <w:szCs w:val="21"/>
        </w:rPr>
        <w:t>A Barnes dehorner is a hinged, closed set of sharp scoops which is placed over the horn against the base and surrounding skin. Opening the handles forces the cutting edges together, slicing through the skin and under the horn.</w:t>
      </w:r>
    </w:p>
    <w:p w:rsidR="003F58D6" w:rsidRDefault="003F58D6" w:rsidP="003F58D6">
      <w:pPr>
        <w:pStyle w:val="NormalWeb"/>
        <w:shd w:val="clear" w:color="auto" w:fill="FFFFFF"/>
        <w:rPr>
          <w:rFonts w:ascii="Verdana" w:hAnsi="Verdana"/>
          <w:color w:val="333333"/>
          <w:sz w:val="21"/>
          <w:szCs w:val="21"/>
        </w:rPr>
      </w:pPr>
      <w:r>
        <w:rPr>
          <w:rStyle w:val="Strong"/>
          <w:rFonts w:ascii="Verdana" w:hAnsi="Verdana"/>
          <w:color w:val="333333"/>
          <w:sz w:val="21"/>
          <w:szCs w:val="21"/>
        </w:rPr>
        <w:t>Advantages:</w:t>
      </w:r>
      <w:r>
        <w:rPr>
          <w:rFonts w:ascii="Verdana" w:hAnsi="Verdana"/>
          <w:color w:val="333333"/>
          <w:sz w:val="21"/>
          <w:szCs w:val="21"/>
        </w:rPr>
        <w:t> Several instrument sizes available.</w:t>
      </w:r>
    </w:p>
    <w:p w:rsidR="003F58D6" w:rsidRDefault="003F58D6" w:rsidP="003F58D6">
      <w:pPr>
        <w:pStyle w:val="NormalWeb"/>
        <w:shd w:val="clear" w:color="auto" w:fill="FFFFFF"/>
        <w:rPr>
          <w:rFonts w:ascii="Verdana" w:hAnsi="Verdana"/>
          <w:color w:val="333333"/>
          <w:sz w:val="21"/>
          <w:szCs w:val="21"/>
        </w:rPr>
      </w:pPr>
      <w:r>
        <w:rPr>
          <w:rStyle w:val="Strong"/>
          <w:rFonts w:ascii="Verdana" w:hAnsi="Verdana"/>
          <w:color w:val="333333"/>
          <w:sz w:val="21"/>
          <w:szCs w:val="21"/>
        </w:rPr>
        <w:t>Disadvantages:</w:t>
      </w:r>
      <w:r>
        <w:rPr>
          <w:rFonts w:ascii="Verdana" w:hAnsi="Verdana"/>
          <w:color w:val="333333"/>
          <w:sz w:val="21"/>
          <w:szCs w:val="21"/>
        </w:rPr>
        <w:t> Bloody; painful; poses risk of injury to the animal and handler.</w:t>
      </w:r>
    </w:p>
    <w:p w:rsidR="003F58D6" w:rsidRDefault="003F58D6" w:rsidP="004D69AC">
      <w:pPr>
        <w:rPr>
          <w:rFonts w:ascii="Times New Roman" w:hAnsi="Times New Roman" w:cs="Times New Roman"/>
          <w:b/>
          <w:sz w:val="24"/>
          <w:szCs w:val="24"/>
          <w:u w:val="single"/>
        </w:rPr>
      </w:pPr>
    </w:p>
    <w:p w:rsidR="003F58D6" w:rsidRDefault="003F58D6" w:rsidP="004D69AC">
      <w:pPr>
        <w:rPr>
          <w:rFonts w:ascii="Times New Roman" w:hAnsi="Times New Roman" w:cs="Times New Roman"/>
          <w:b/>
          <w:sz w:val="24"/>
          <w:szCs w:val="24"/>
          <w:u w:val="single"/>
        </w:rPr>
      </w:pPr>
    </w:p>
    <w:p w:rsidR="003F58D6" w:rsidRDefault="003F58D6" w:rsidP="004D69AC">
      <w:pPr>
        <w:rPr>
          <w:rFonts w:ascii="Times New Roman" w:hAnsi="Times New Roman" w:cs="Times New Roman"/>
          <w:b/>
          <w:sz w:val="24"/>
          <w:szCs w:val="24"/>
          <w:u w:val="single"/>
        </w:rPr>
      </w:pPr>
    </w:p>
    <w:p w:rsidR="003F58D6" w:rsidRDefault="003F58D6" w:rsidP="004D69AC">
      <w:pPr>
        <w:rPr>
          <w:rFonts w:ascii="Times New Roman" w:hAnsi="Times New Roman" w:cs="Times New Roman"/>
          <w:b/>
          <w:sz w:val="24"/>
          <w:szCs w:val="24"/>
          <w:u w:val="single"/>
        </w:rPr>
      </w:pPr>
    </w:p>
    <w:p w:rsidR="003F58D6" w:rsidRDefault="003F58D6" w:rsidP="004D69AC">
      <w:pPr>
        <w:rPr>
          <w:rFonts w:ascii="Times New Roman" w:hAnsi="Times New Roman" w:cs="Times New Roman"/>
          <w:b/>
          <w:sz w:val="24"/>
          <w:szCs w:val="24"/>
          <w:u w:val="single"/>
        </w:rPr>
      </w:pPr>
    </w:p>
    <w:p w:rsidR="003F58D6" w:rsidRDefault="003F58D6" w:rsidP="004D69AC">
      <w:pPr>
        <w:rPr>
          <w:rFonts w:ascii="Times New Roman" w:hAnsi="Times New Roman" w:cs="Times New Roman"/>
          <w:b/>
          <w:sz w:val="24"/>
          <w:szCs w:val="24"/>
          <w:u w:val="single"/>
        </w:rPr>
      </w:pPr>
    </w:p>
    <w:p w:rsidR="003F58D6" w:rsidRDefault="003F58D6" w:rsidP="004D69AC">
      <w:pPr>
        <w:rPr>
          <w:rFonts w:ascii="Times New Roman" w:hAnsi="Times New Roman" w:cs="Times New Roman"/>
          <w:b/>
          <w:sz w:val="24"/>
          <w:szCs w:val="24"/>
          <w:u w:val="single"/>
        </w:rPr>
      </w:pPr>
    </w:p>
    <w:p w:rsidR="003F58D6" w:rsidRDefault="003F58D6" w:rsidP="004D69AC">
      <w:pPr>
        <w:rPr>
          <w:rFonts w:ascii="Times New Roman" w:hAnsi="Times New Roman" w:cs="Times New Roman"/>
          <w:b/>
          <w:sz w:val="24"/>
          <w:szCs w:val="24"/>
          <w:u w:val="single"/>
        </w:rPr>
      </w:pPr>
    </w:p>
    <w:p w:rsidR="003F58D6" w:rsidRDefault="003F58D6" w:rsidP="004D69AC">
      <w:pPr>
        <w:rPr>
          <w:rFonts w:ascii="Times New Roman" w:hAnsi="Times New Roman" w:cs="Times New Roman"/>
          <w:b/>
          <w:sz w:val="24"/>
          <w:szCs w:val="24"/>
          <w:u w:val="single"/>
        </w:rPr>
      </w:pPr>
    </w:p>
    <w:p w:rsidR="003F58D6" w:rsidRDefault="003F58D6" w:rsidP="004D69AC">
      <w:pP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lastRenderedPageBreak/>
        <w:t>Figure 5: Keystone or Guillotine dehorning</w:t>
      </w:r>
    </w:p>
    <w:p w:rsidR="003F58D6" w:rsidRDefault="003F58D6" w:rsidP="004D69AC">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979147" cy="2530737"/>
            <wp:effectExtent l="228600" t="228600" r="231140" b="2317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stone_dehorner_opt.jpg"/>
                    <pic:cNvPicPr/>
                  </pic:nvPicPr>
                  <pic:blipFill>
                    <a:blip r:embed="rId11">
                      <a:extLst>
                        <a:ext uri="{28A0092B-C50C-407E-A947-70E740481C1C}">
                          <a14:useLocalDpi xmlns:a14="http://schemas.microsoft.com/office/drawing/2010/main" val="0"/>
                        </a:ext>
                      </a:extLst>
                    </a:blip>
                    <a:stretch>
                      <a:fillRect/>
                    </a:stretch>
                  </pic:blipFill>
                  <pic:spPr>
                    <a:xfrm>
                      <a:off x="0" y="0"/>
                      <a:ext cx="3970640" cy="2525326"/>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3F58D6" w:rsidRPr="003F58D6" w:rsidRDefault="003F58D6" w:rsidP="003F58D6">
      <w:pPr>
        <w:rPr>
          <w:rFonts w:ascii="Times New Roman" w:hAnsi="Times New Roman" w:cs="Times New Roman"/>
          <w:sz w:val="24"/>
          <w:szCs w:val="24"/>
        </w:rPr>
      </w:pPr>
      <w:r w:rsidRPr="003F58D6">
        <w:rPr>
          <w:rFonts w:ascii="Times New Roman" w:hAnsi="Times New Roman" w:cs="Times New Roman"/>
          <w:sz w:val="24"/>
          <w:szCs w:val="24"/>
        </w:rPr>
        <w:t>A keystone dehorner has two handles that move a blade downward against a plate or another blade, slicing through the base of the horn and surrounding skin.</w:t>
      </w:r>
    </w:p>
    <w:p w:rsidR="003F58D6" w:rsidRPr="003F58D6" w:rsidRDefault="003F58D6" w:rsidP="003F58D6">
      <w:pPr>
        <w:rPr>
          <w:rFonts w:ascii="Times New Roman" w:hAnsi="Times New Roman" w:cs="Times New Roman"/>
          <w:sz w:val="24"/>
          <w:szCs w:val="24"/>
        </w:rPr>
      </w:pPr>
      <w:r w:rsidRPr="003F58D6">
        <w:rPr>
          <w:rFonts w:ascii="Times New Roman" w:hAnsi="Times New Roman" w:cs="Times New Roman"/>
          <w:b/>
          <w:sz w:val="24"/>
          <w:szCs w:val="24"/>
        </w:rPr>
        <w:t>Advantages:</w:t>
      </w:r>
      <w:r w:rsidRPr="003F58D6">
        <w:rPr>
          <w:rFonts w:ascii="Times New Roman" w:hAnsi="Times New Roman" w:cs="Times New Roman"/>
          <w:sz w:val="24"/>
          <w:szCs w:val="24"/>
        </w:rPr>
        <w:t xml:space="preserve"> Can be used in older cattle with large horns.</w:t>
      </w:r>
    </w:p>
    <w:p w:rsidR="003F58D6" w:rsidRPr="003F58D6" w:rsidRDefault="003F58D6" w:rsidP="003F58D6">
      <w:pPr>
        <w:rPr>
          <w:rFonts w:ascii="Times New Roman" w:hAnsi="Times New Roman" w:cs="Times New Roman"/>
          <w:sz w:val="24"/>
          <w:szCs w:val="24"/>
        </w:rPr>
      </w:pPr>
      <w:r w:rsidRPr="003F58D6">
        <w:rPr>
          <w:rFonts w:ascii="Times New Roman" w:hAnsi="Times New Roman" w:cs="Times New Roman"/>
          <w:b/>
          <w:sz w:val="24"/>
          <w:szCs w:val="24"/>
        </w:rPr>
        <w:t>Disadvantages:</w:t>
      </w:r>
      <w:r w:rsidRPr="003F58D6">
        <w:rPr>
          <w:rFonts w:ascii="Times New Roman" w:hAnsi="Times New Roman" w:cs="Times New Roman"/>
          <w:sz w:val="24"/>
          <w:szCs w:val="24"/>
        </w:rPr>
        <w:t xml:space="preserve"> Greater risk of exposed sinus, infection and blood loss; painful; may lead to set-backs in overall health and performance, including weight loss; requires follow-up care; poses risk of injury to the animal and handler.</w:t>
      </w:r>
    </w:p>
    <w:sectPr w:rsidR="003F58D6" w:rsidRPr="003F58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5A0" w:rsidRDefault="008E75A0" w:rsidP="003F58D6">
      <w:pPr>
        <w:spacing w:after="0" w:line="240" w:lineRule="auto"/>
      </w:pPr>
      <w:r>
        <w:separator/>
      </w:r>
    </w:p>
  </w:endnote>
  <w:endnote w:type="continuationSeparator" w:id="0">
    <w:p w:rsidR="008E75A0" w:rsidRDefault="008E75A0" w:rsidP="003F5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5A0" w:rsidRDefault="008E75A0" w:rsidP="003F58D6">
      <w:pPr>
        <w:spacing w:after="0" w:line="240" w:lineRule="auto"/>
      </w:pPr>
      <w:r>
        <w:separator/>
      </w:r>
    </w:p>
  </w:footnote>
  <w:footnote w:type="continuationSeparator" w:id="0">
    <w:p w:rsidR="008E75A0" w:rsidRDefault="008E75A0" w:rsidP="003F58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153"/>
    <w:rsid w:val="00124153"/>
    <w:rsid w:val="003F58D6"/>
    <w:rsid w:val="004D69AC"/>
    <w:rsid w:val="006C0445"/>
    <w:rsid w:val="00771364"/>
    <w:rsid w:val="00790A66"/>
    <w:rsid w:val="007A164D"/>
    <w:rsid w:val="008E75A0"/>
    <w:rsid w:val="009E7EFD"/>
    <w:rsid w:val="00A73820"/>
    <w:rsid w:val="00B81231"/>
    <w:rsid w:val="00C15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41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153"/>
    <w:rPr>
      <w:rFonts w:ascii="Tahoma" w:hAnsi="Tahoma" w:cs="Tahoma"/>
      <w:sz w:val="16"/>
      <w:szCs w:val="16"/>
    </w:rPr>
  </w:style>
  <w:style w:type="paragraph" w:styleId="Header">
    <w:name w:val="header"/>
    <w:basedOn w:val="Normal"/>
    <w:link w:val="HeaderChar"/>
    <w:uiPriority w:val="99"/>
    <w:unhideWhenUsed/>
    <w:rsid w:val="003F5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8D6"/>
  </w:style>
  <w:style w:type="paragraph" w:styleId="Footer">
    <w:name w:val="footer"/>
    <w:basedOn w:val="Normal"/>
    <w:link w:val="FooterChar"/>
    <w:uiPriority w:val="99"/>
    <w:unhideWhenUsed/>
    <w:rsid w:val="003F5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8D6"/>
  </w:style>
  <w:style w:type="paragraph" w:styleId="NormalWeb">
    <w:name w:val="Normal (Web)"/>
    <w:basedOn w:val="Normal"/>
    <w:uiPriority w:val="99"/>
    <w:semiHidden/>
    <w:unhideWhenUsed/>
    <w:rsid w:val="003F58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58D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41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153"/>
    <w:rPr>
      <w:rFonts w:ascii="Tahoma" w:hAnsi="Tahoma" w:cs="Tahoma"/>
      <w:sz w:val="16"/>
      <w:szCs w:val="16"/>
    </w:rPr>
  </w:style>
  <w:style w:type="paragraph" w:styleId="Header">
    <w:name w:val="header"/>
    <w:basedOn w:val="Normal"/>
    <w:link w:val="HeaderChar"/>
    <w:uiPriority w:val="99"/>
    <w:unhideWhenUsed/>
    <w:rsid w:val="003F5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8D6"/>
  </w:style>
  <w:style w:type="paragraph" w:styleId="Footer">
    <w:name w:val="footer"/>
    <w:basedOn w:val="Normal"/>
    <w:link w:val="FooterChar"/>
    <w:uiPriority w:val="99"/>
    <w:unhideWhenUsed/>
    <w:rsid w:val="003F5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8D6"/>
  </w:style>
  <w:style w:type="paragraph" w:styleId="NormalWeb">
    <w:name w:val="Normal (Web)"/>
    <w:basedOn w:val="Normal"/>
    <w:uiPriority w:val="99"/>
    <w:semiHidden/>
    <w:unhideWhenUsed/>
    <w:rsid w:val="003F58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58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162256">
      <w:bodyDiv w:val="1"/>
      <w:marLeft w:val="0"/>
      <w:marRight w:val="0"/>
      <w:marTop w:val="0"/>
      <w:marBottom w:val="0"/>
      <w:divBdr>
        <w:top w:val="none" w:sz="0" w:space="0" w:color="auto"/>
        <w:left w:val="none" w:sz="0" w:space="0" w:color="auto"/>
        <w:bottom w:val="none" w:sz="0" w:space="0" w:color="auto"/>
        <w:right w:val="none" w:sz="0" w:space="0" w:color="auto"/>
      </w:divBdr>
    </w:div>
    <w:div w:id="1028025846">
      <w:bodyDiv w:val="1"/>
      <w:marLeft w:val="0"/>
      <w:marRight w:val="0"/>
      <w:marTop w:val="0"/>
      <w:marBottom w:val="0"/>
      <w:divBdr>
        <w:top w:val="none" w:sz="0" w:space="0" w:color="auto"/>
        <w:left w:val="none" w:sz="0" w:space="0" w:color="auto"/>
        <w:bottom w:val="none" w:sz="0" w:space="0" w:color="auto"/>
        <w:right w:val="none" w:sz="0" w:space="0" w:color="auto"/>
      </w:divBdr>
    </w:div>
    <w:div w:id="1208378154">
      <w:bodyDiv w:val="1"/>
      <w:marLeft w:val="0"/>
      <w:marRight w:val="0"/>
      <w:marTop w:val="0"/>
      <w:marBottom w:val="0"/>
      <w:divBdr>
        <w:top w:val="none" w:sz="0" w:space="0" w:color="auto"/>
        <w:left w:val="none" w:sz="0" w:space="0" w:color="auto"/>
        <w:bottom w:val="none" w:sz="0" w:space="0" w:color="auto"/>
        <w:right w:val="none" w:sz="0" w:space="0" w:color="auto"/>
      </w:divBdr>
    </w:div>
    <w:div w:id="21368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687</TotalTime>
  <Pages>4</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M. Jagoonsingh</dc:creator>
  <cp:lastModifiedBy>Clara M. Jagoonsingh</cp:lastModifiedBy>
  <cp:revision>3</cp:revision>
  <dcterms:created xsi:type="dcterms:W3CDTF">2017-09-30T00:40:00Z</dcterms:created>
  <dcterms:modified xsi:type="dcterms:W3CDTF">2017-09-30T12:10:00Z</dcterms:modified>
</cp:coreProperties>
</file>