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1D" w:rsidRDefault="00BC05FE">
      <w:pPr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</w:pPr>
      <w:r w:rsidRPr="00BC05FE">
        <w:rPr>
          <w:rFonts w:ascii="Baskerville Old Face" w:hAnsi="Baskerville Old Face"/>
          <w:b/>
          <w:color w:val="17365D" w:themeColor="text2" w:themeShade="BF"/>
          <w:sz w:val="24"/>
          <w:szCs w:val="24"/>
          <w:u w:val="single"/>
        </w:rPr>
        <w:t xml:space="preserve">Drugs used for nerve and joint blocking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1979"/>
        <w:gridCol w:w="1465"/>
        <w:gridCol w:w="1527"/>
        <w:gridCol w:w="1151"/>
        <w:gridCol w:w="936"/>
      </w:tblGrid>
      <w:tr w:rsidR="00BC05FE" w:rsidTr="002C28B1">
        <w:tc>
          <w:tcPr>
            <w:tcW w:w="2476" w:type="dxa"/>
          </w:tcPr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b/>
                <w:sz w:val="24"/>
                <w:szCs w:val="24"/>
              </w:rPr>
              <w:t>Drug Name</w:t>
            </w:r>
          </w:p>
        </w:tc>
        <w:tc>
          <w:tcPr>
            <w:tcW w:w="2502" w:type="dxa"/>
          </w:tcPr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b/>
                <w:sz w:val="24"/>
                <w:szCs w:val="24"/>
              </w:rPr>
              <w:t>Active Ingredient/s</w:t>
            </w:r>
          </w:p>
        </w:tc>
        <w:tc>
          <w:tcPr>
            <w:tcW w:w="1836" w:type="dxa"/>
          </w:tcPr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Uses </w:t>
            </w:r>
          </w:p>
        </w:tc>
        <w:tc>
          <w:tcPr>
            <w:tcW w:w="1916" w:type="dxa"/>
          </w:tcPr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Dosage </w:t>
            </w:r>
          </w:p>
        </w:tc>
        <w:tc>
          <w:tcPr>
            <w:tcW w:w="1429" w:type="dxa"/>
          </w:tcPr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b/>
                <w:sz w:val="24"/>
                <w:szCs w:val="24"/>
              </w:rPr>
              <w:t>Onset of Action</w:t>
            </w:r>
          </w:p>
        </w:tc>
        <w:tc>
          <w:tcPr>
            <w:tcW w:w="1356" w:type="dxa"/>
          </w:tcPr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</w:tr>
      <w:tr w:rsidR="00BC05FE" w:rsidTr="002C28B1">
        <w:tc>
          <w:tcPr>
            <w:tcW w:w="247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Lidocaine 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Hydrochloride 2% and Epinephrine (1:100,000) USP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2C">
              <w:rPr>
                <w:rFonts w:ascii="Times New Roman" w:hAnsi="Times New Roman" w:cs="Times New Roman"/>
                <w:b/>
                <w:sz w:val="24"/>
                <w:szCs w:val="24"/>
              </w:rPr>
              <w:t>Xylocaine (trade name)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FE" w:rsidRPr="000E4A2C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 wp14:anchorId="346E4A76" wp14:editId="062B56A1">
                  <wp:extent cx="1368035" cy="1549282"/>
                  <wp:effectExtent l="0" t="0" r="3810" b="0"/>
                  <wp:docPr id="17" name="Picture 17" descr="Image result for lidocaine use in 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lidocaine use in ho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351" cy="160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Xylocaine,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Lignocaine 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6"/>
            </w:tblGrid>
            <w:tr w:rsidR="00BC05FE" w:rsidRPr="00BB74C3" w:rsidTr="002C28B1"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 xml:space="preserve">2% </w:t>
                  </w:r>
                  <w:r w:rsidRPr="00BB74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>Lidocaine Hydrochloride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</w:p>
              </w:tc>
            </w:tr>
            <w:tr w:rsidR="00BC05FE" w:rsidRPr="00BB74C3" w:rsidTr="002C28B1"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 xml:space="preserve">5.2% </w:t>
                  </w:r>
                  <w:r w:rsidRPr="00BB74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>Propylene Glycol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</w:p>
              </w:tc>
            </w:tr>
            <w:tr w:rsidR="00BC05FE" w:rsidRPr="00BB74C3" w:rsidTr="002C28B1"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 xml:space="preserve">0.5% </w:t>
                  </w:r>
                  <w:r w:rsidRPr="00BB74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 xml:space="preserve">Sodium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 xml:space="preserve">0.5% </w:t>
                  </w:r>
                  <w:r w:rsidRPr="00BB74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>Chloride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</w:p>
              </w:tc>
            </w:tr>
            <w:tr w:rsidR="00BC05FE" w:rsidRPr="00BB74C3" w:rsidTr="002C28B1"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  <w:r w:rsidRPr="00BB74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  <w:t>Sodium Lactate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C05FE" w:rsidRPr="00BB74C3" w:rsidRDefault="00BC05FE" w:rsidP="002C2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JM"/>
                    </w:rPr>
                  </w:pPr>
                </w:p>
              </w:tc>
            </w:tr>
          </w:tbl>
          <w:p w:rsidR="00BC05FE" w:rsidRPr="00BB74C3" w:rsidRDefault="00BC05FE" w:rsidP="002C28B1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BB7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0.15%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Methylparaben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, 0.10% Sodium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Metabisulfite</w:t>
            </w:r>
            <w:proofErr w:type="spellEnd"/>
            <w:r w:rsidRPr="00BB7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0.03%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Propylparaben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 </w:t>
            </w:r>
            <w:r w:rsidRPr="00BB7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0.001% Disodium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Edetate</w:t>
            </w:r>
            <w:proofErr w:type="spellEnd"/>
            <w:r w:rsidRPr="00BB74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 xml:space="preserve"> as preservatives.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anaesthetic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antiarrhymmatic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agent.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be useful as an intravenously anaesthetic or analgesic adjunct.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as a partial intravenous anaesthesia (PIVA) protocols for its analgesic, anti-inflammatory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prokinetics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effects.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Pr="000E4A2C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in the prevention of post-operative ileus and reperfusion injury and for adjunctive treatment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endotoxemia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0.25-0.5mg/kg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Administered slowly and can be repeated 5-10 minutes.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Post-operative 1.3-1.4mg/kg IV.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PIVA- 1.5-5mg/kg.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(Plumb’s Veterinary drug handbook, 8</w:t>
            </w:r>
            <w:r w:rsidRPr="00820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page 847.)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Pr="00212567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 for epidural or caudal use.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Pr="00EF54AF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4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Administered IV.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minutes</w:t>
            </w:r>
          </w:p>
        </w:tc>
        <w:tc>
          <w:tcPr>
            <w:tcW w:w="135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 minutes</w:t>
            </w:r>
          </w:p>
        </w:tc>
      </w:tr>
      <w:tr w:rsidR="00BC05FE" w:rsidTr="002C28B1">
        <w:tc>
          <w:tcPr>
            <w:tcW w:w="247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Mepivacaine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Hydrochloride (20mg/ml)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(Trade Name)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TT" w:eastAsia="en-TT"/>
              </w:rPr>
              <w:lastRenderedPageBreak/>
              <w:drawing>
                <wp:inline distT="0" distB="0" distL="0" distR="0" wp14:anchorId="47A71616" wp14:editId="70071B49">
                  <wp:extent cx="1435623" cy="2027296"/>
                  <wp:effectExtent l="0" t="0" r="0" b="0"/>
                  <wp:docPr id="2" name="Picture 2" descr="Carbocaine-V (mepivacaine hydrochloride), 50 m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bocaine-V (mepivacaine hydrochloride), 50 m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74" cy="20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methyl-2,6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Pipecoloxylidide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Monohydroholride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chloride for tonicity and 0.1%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Methylparaben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preservative.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preservative free,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Dental,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-MPF,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Scandonest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 plain.</w:t>
            </w:r>
          </w:p>
          <w:p w:rsidR="00BC05FE" w:rsidRPr="00D92150" w:rsidRDefault="00BC05FE" w:rsidP="002C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150">
              <w:rPr>
                <w:rFonts w:ascii="Times New Roman" w:hAnsi="Times New Roman" w:cs="Times New Roman"/>
                <w:b/>
                <w:sz w:val="24"/>
                <w:szCs w:val="24"/>
              </w:rPr>
              <w:t>(Other trade names)</w:t>
            </w:r>
          </w:p>
        </w:tc>
        <w:tc>
          <w:tcPr>
            <w:tcW w:w="183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for infiltration around surgical site, nerve blocks, intra-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articular and epidurals.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a longer lasting effect than lidocaine.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Useful in topical anaesthesia of the laryngeal mucosa prior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ventriculectomy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 to be use in horses intended for human consumption.  </w:t>
            </w:r>
          </w:p>
        </w:tc>
        <w:tc>
          <w:tcPr>
            <w:tcW w:w="191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Nerve blocks 3-15ml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Epidurals 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5-20ml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(standing)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Intra-articular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10-15ml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(Equimed.com)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not use P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rocaine hydrochloride with this </w:t>
            </w:r>
            <w:r w:rsidRPr="00695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drug well as </w:t>
            </w:r>
            <w:proofErr w:type="spellStart"/>
            <w:r w:rsidRPr="00695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Acepromazine</w:t>
            </w:r>
            <w:proofErr w:type="spellEnd"/>
            <w:r w:rsidRPr="00695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may increase the toxicity of organophosphate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FE" w:rsidRPr="00EF54AF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4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Administered IM or Epidural.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minutes </w:t>
            </w:r>
          </w:p>
        </w:tc>
        <w:tc>
          <w:tcPr>
            <w:tcW w:w="135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1.5- 2 hrs</w:t>
            </w:r>
          </w:p>
        </w:tc>
      </w:tr>
      <w:tr w:rsidR="00BC05FE" w:rsidTr="002C28B1">
        <w:tc>
          <w:tcPr>
            <w:tcW w:w="247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Bupivacaine Hydrochloride 0.5% (5mg/ml)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Marcaine (Trade Name)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 wp14:anchorId="5BAEC2CB" wp14:editId="5A73C893">
                  <wp:extent cx="1351280" cy="1351280"/>
                  <wp:effectExtent l="0" t="0" r="1270" b="1270"/>
                  <wp:docPr id="15" name="Picture 15" descr="Image result for bupivacaine use in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upivacaine use in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77" cy="136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BC05FE" w:rsidRPr="00212567" w:rsidRDefault="00BC05FE" w:rsidP="002C28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2-Piperidinecarboxamide, 1-</w:t>
            </w:r>
            <w:proofErr w:type="gramStart"/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butyl</w:t>
            </w:r>
            <w:proofErr w:type="gramEnd"/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9526D">
              <w:rPr>
                <w:rStyle w:val="italics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N</w:t>
            </w:r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-(2,6-dimethylphenyl)-,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monohydrochloride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monohydrate. F</w:t>
            </w:r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reely soluble 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 95 percent ethanol and</w:t>
            </w:r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water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95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slightly soluble in chloroform or acetone. </w:t>
            </w:r>
          </w:p>
        </w:tc>
        <w:tc>
          <w:tcPr>
            <w:tcW w:w="183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preferred drug for post-operative analgesia because off its relatively long duration of action.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Cardiotoxic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administered IV.</w:t>
            </w:r>
          </w:p>
          <w:p w:rsidR="00BC05FE" w:rsidRPr="00212567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Not for spinal anaesthesia.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 recommended for IV regional anaesthesia. 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Frequently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administered into the epidural space at the lumbosacral space for pelvic and peritoneal procedures.</w:t>
            </w:r>
          </w:p>
        </w:tc>
        <w:tc>
          <w:tcPr>
            <w:tcW w:w="191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Single dose 175mg/3hr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dose 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400mg/24hr</w:t>
            </w:r>
          </w:p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FE" w:rsidRPr="00EF54AF" w:rsidRDefault="00BC05FE" w:rsidP="002C2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Administered IM or Epidural.</w:t>
            </w:r>
          </w:p>
        </w:tc>
        <w:tc>
          <w:tcPr>
            <w:tcW w:w="1429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1356" w:type="dxa"/>
          </w:tcPr>
          <w:p w:rsidR="00BC05FE" w:rsidRDefault="00BC05FE" w:rsidP="002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4-6hrs</w:t>
            </w:r>
          </w:p>
        </w:tc>
        <w:bookmarkStart w:id="0" w:name="_GoBack"/>
        <w:bookmarkEnd w:id="0"/>
      </w:tr>
    </w:tbl>
    <w:p w:rsidR="00BC05FE" w:rsidRPr="00BC05FE" w:rsidRDefault="00BC05FE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BC05FE" w:rsidRPr="00BC05F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12" w:rsidRDefault="00E25F12" w:rsidP="00BC05FE">
      <w:pPr>
        <w:spacing w:after="0" w:line="240" w:lineRule="auto"/>
      </w:pPr>
      <w:r>
        <w:separator/>
      </w:r>
    </w:p>
  </w:endnote>
  <w:endnote w:type="continuationSeparator" w:id="0">
    <w:p w:rsidR="00E25F12" w:rsidRDefault="00E25F12" w:rsidP="00BC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12" w:rsidRDefault="00E25F12" w:rsidP="00BC05FE">
      <w:pPr>
        <w:spacing w:after="0" w:line="240" w:lineRule="auto"/>
      </w:pPr>
      <w:r>
        <w:separator/>
      </w:r>
    </w:p>
  </w:footnote>
  <w:footnote w:type="continuationSeparator" w:id="0">
    <w:p w:rsidR="00E25F12" w:rsidRDefault="00E25F12" w:rsidP="00BC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FE" w:rsidRDefault="00BC05FE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FE"/>
    <w:rsid w:val="0045281D"/>
    <w:rsid w:val="00BC05FE"/>
    <w:rsid w:val="00E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F645"/>
  <w15:chartTrackingRefBased/>
  <w15:docId w15:val="{2E461B24-F745-426E-A617-693AFC3C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5FE"/>
    <w:pPr>
      <w:spacing w:after="0" w:line="240" w:lineRule="auto"/>
    </w:pPr>
    <w:rPr>
      <w:lang w:val="en-J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rsid w:val="00BC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Supersad</dc:creator>
  <cp:keywords/>
  <dc:description/>
  <cp:lastModifiedBy>Devina Supersad</cp:lastModifiedBy>
  <cp:revision>1</cp:revision>
  <dcterms:created xsi:type="dcterms:W3CDTF">2017-09-17T00:31:00Z</dcterms:created>
  <dcterms:modified xsi:type="dcterms:W3CDTF">2017-09-17T00:35:00Z</dcterms:modified>
</cp:coreProperties>
</file>