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D5" w:rsidRPr="00847535" w:rsidRDefault="00EE24D5" w:rsidP="00EE24D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847535">
        <w:rPr>
          <w:rFonts w:ascii="Times New Roman" w:hAnsi="Times New Roman" w:cs="Times New Roman"/>
          <w:b/>
          <w:sz w:val="32"/>
          <w:szCs w:val="32"/>
          <w:u w:val="single"/>
        </w:rPr>
        <w:t>Anaesthics</w:t>
      </w:r>
      <w:proofErr w:type="spellEnd"/>
    </w:p>
    <w:p w:rsidR="00EE24D5" w:rsidRDefault="00EE24D5" w:rsidP="00EE24D5">
      <w:pPr>
        <w:rPr>
          <w:rFonts w:ascii="Times New Roman" w:hAnsi="Times New Roman" w:cs="Times New Roman"/>
          <w:sz w:val="24"/>
          <w:szCs w:val="24"/>
        </w:rPr>
      </w:pPr>
      <w:r w:rsidRPr="00847535">
        <w:rPr>
          <w:rFonts w:ascii="Times New Roman" w:hAnsi="Times New Roman" w:cs="Times New Roman"/>
          <w:sz w:val="24"/>
          <w:szCs w:val="24"/>
        </w:rPr>
        <w:t xml:space="preserve">Bupivacaine (localized) </w:t>
      </w:r>
    </w:p>
    <w:p w:rsidR="00EE24D5" w:rsidRPr="00847535" w:rsidRDefault="00EE24D5" w:rsidP="00EE24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Lidocaine (localized)</w:t>
      </w:r>
    </w:p>
    <w:p w:rsidR="00EE24D5" w:rsidRPr="00847535" w:rsidRDefault="00EE24D5" w:rsidP="00EE24D5">
      <w:pPr>
        <w:rPr>
          <w:rFonts w:ascii="Times New Roman" w:hAnsi="Times New Roman" w:cs="Times New Roman"/>
          <w:sz w:val="24"/>
          <w:szCs w:val="24"/>
        </w:rPr>
      </w:pPr>
      <w:r w:rsidRPr="00847535">
        <w:rPr>
          <w:rFonts w:ascii="Times New Roman" w:hAnsi="Times New Roman" w:cs="Times New Roman"/>
          <w:sz w:val="24"/>
          <w:szCs w:val="24"/>
        </w:rPr>
        <w:t xml:space="preserve">Ketamine </w:t>
      </w:r>
      <w:proofErr w:type="spellStart"/>
      <w:r w:rsidRPr="00847535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847535">
        <w:rPr>
          <w:rFonts w:ascii="Times New Roman" w:hAnsi="Times New Roman" w:cs="Times New Roman"/>
          <w:sz w:val="24"/>
          <w:szCs w:val="24"/>
        </w:rPr>
        <w:t xml:space="preserve"> 20%</w:t>
      </w:r>
    </w:p>
    <w:p w:rsidR="00EE24D5" w:rsidRPr="00847535" w:rsidRDefault="00EE24D5" w:rsidP="00EE24D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7535">
        <w:rPr>
          <w:rFonts w:ascii="Times New Roman" w:hAnsi="Times New Roman" w:cs="Times New Roman"/>
          <w:sz w:val="24"/>
          <w:szCs w:val="24"/>
        </w:rPr>
        <w:t>Natrium</w:t>
      </w:r>
      <w:proofErr w:type="spellEnd"/>
      <w:r w:rsidRPr="00847535">
        <w:rPr>
          <w:rFonts w:ascii="Times New Roman" w:hAnsi="Times New Roman" w:cs="Times New Roman"/>
          <w:sz w:val="24"/>
          <w:szCs w:val="24"/>
        </w:rPr>
        <w:t xml:space="preserve"> Pentobarbital</w:t>
      </w:r>
    </w:p>
    <w:p w:rsidR="00EE24D5" w:rsidRPr="00847535" w:rsidRDefault="00EE24D5" w:rsidP="00EE24D5">
      <w:pPr>
        <w:rPr>
          <w:rFonts w:ascii="Times New Roman" w:hAnsi="Times New Roman" w:cs="Times New Roman"/>
          <w:sz w:val="24"/>
          <w:szCs w:val="24"/>
        </w:rPr>
      </w:pPr>
      <w:r w:rsidRPr="00847535">
        <w:rPr>
          <w:rFonts w:ascii="Times New Roman" w:hAnsi="Times New Roman" w:cs="Times New Roman"/>
          <w:sz w:val="24"/>
          <w:szCs w:val="24"/>
        </w:rPr>
        <w:t xml:space="preserve">Thiopental </w:t>
      </w:r>
    </w:p>
    <w:p w:rsidR="00EE24D5" w:rsidRPr="00847535" w:rsidRDefault="00EE24D5" w:rsidP="00EE24D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47535">
        <w:rPr>
          <w:rFonts w:ascii="Times New Roman" w:hAnsi="Times New Roman" w:cs="Times New Roman"/>
          <w:b/>
          <w:sz w:val="32"/>
          <w:szCs w:val="32"/>
          <w:u w:val="single"/>
        </w:rPr>
        <w:t>Pre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proofErr w:type="spellStart"/>
      <w:r w:rsidRPr="00847535">
        <w:rPr>
          <w:rFonts w:ascii="Times New Roman" w:hAnsi="Times New Roman" w:cs="Times New Roman"/>
          <w:b/>
          <w:sz w:val="32"/>
          <w:szCs w:val="32"/>
          <w:u w:val="single"/>
        </w:rPr>
        <w:t>anaesthics</w:t>
      </w:r>
      <w:proofErr w:type="spellEnd"/>
    </w:p>
    <w:p w:rsidR="00EE24D5" w:rsidRDefault="00EE24D5" w:rsidP="00EE24D5">
      <w:pPr>
        <w:rPr>
          <w:rFonts w:ascii="Times New Roman" w:hAnsi="Times New Roman" w:cs="Times New Roman"/>
          <w:sz w:val="24"/>
          <w:szCs w:val="24"/>
        </w:rPr>
      </w:pPr>
      <w:r w:rsidRPr="00847535">
        <w:rPr>
          <w:rFonts w:ascii="Times New Roman" w:hAnsi="Times New Roman" w:cs="Times New Roman"/>
          <w:sz w:val="24"/>
          <w:szCs w:val="24"/>
        </w:rPr>
        <w:t>Atropine sulphate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noProof/>
          <w:color w:val="0000FF"/>
          <w:lang w:val="en-US"/>
        </w:rPr>
        <w:drawing>
          <wp:inline distT="0" distB="0" distL="0" distR="0" wp14:anchorId="6F5D89CC" wp14:editId="727C5210">
            <wp:extent cx="1414780" cy="1359673"/>
            <wp:effectExtent l="0" t="0" r="0" b="0"/>
            <wp:docPr id="20" name="irc_mi" descr="Image result for atropine use in animal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atropine use in animals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699" cy="1379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4D5" w:rsidRPr="00A4343C" w:rsidRDefault="00EE24D5" w:rsidP="00EE24D5">
      <w:pPr>
        <w:rPr>
          <w:rFonts w:ascii="Times New Roman" w:hAnsi="Times New Roman" w:cs="Times New Roman"/>
          <w:color w:val="000000" w:themeColor="text1"/>
          <w:lang w:val="en"/>
        </w:rPr>
      </w:pPr>
      <w:r w:rsidRPr="00A4343C">
        <w:rPr>
          <w:rFonts w:ascii="Times New Roman" w:hAnsi="Times New Roman" w:cs="Times New Roman"/>
          <w:color w:val="000000" w:themeColor="text1"/>
          <w:lang w:val="en"/>
        </w:rPr>
        <w:t xml:space="preserve">Active ingredients: Atropine Sulfate 0.54 </w:t>
      </w:r>
      <w:proofErr w:type="gramStart"/>
      <w:r w:rsidRPr="00A4343C">
        <w:rPr>
          <w:rFonts w:ascii="Times New Roman" w:hAnsi="Times New Roman" w:cs="Times New Roman"/>
          <w:color w:val="000000" w:themeColor="text1"/>
          <w:lang w:val="en"/>
        </w:rPr>
        <w:t>mg.,</w:t>
      </w:r>
      <w:proofErr w:type="gramEnd"/>
      <w:r w:rsidRPr="00A4343C">
        <w:rPr>
          <w:rFonts w:ascii="Times New Roman" w:hAnsi="Times New Roman" w:cs="Times New Roman"/>
          <w:color w:val="000000" w:themeColor="text1"/>
          <w:lang w:val="en"/>
        </w:rPr>
        <w:t xml:space="preserve"> Sodium Chloride 9 mg., Benzyl Alcohol (preservative) 1.5%, Water for Injection</w:t>
      </w:r>
    </w:p>
    <w:p w:rsidR="00EE24D5" w:rsidRDefault="00EE24D5" w:rsidP="00EE24D5">
      <w:pPr>
        <w:rPr>
          <w:rFonts w:ascii="Times New Roman" w:hAnsi="Times New Roman" w:cs="Times New Roman"/>
          <w:color w:val="000000" w:themeColor="text1"/>
          <w:lang w:val="en"/>
        </w:rPr>
      </w:pPr>
      <w:proofErr w:type="gramStart"/>
      <w:r w:rsidRPr="00A4343C">
        <w:rPr>
          <w:rFonts w:ascii="Times New Roman" w:hAnsi="Times New Roman" w:cs="Times New Roman"/>
          <w:color w:val="000000" w:themeColor="text1"/>
          <w:lang w:val="en"/>
        </w:rPr>
        <w:t>used</w:t>
      </w:r>
      <w:proofErr w:type="gramEnd"/>
      <w:r w:rsidRPr="00A4343C">
        <w:rPr>
          <w:rFonts w:ascii="Times New Roman" w:hAnsi="Times New Roman" w:cs="Times New Roman"/>
          <w:color w:val="000000" w:themeColor="text1"/>
          <w:lang w:val="en"/>
        </w:rPr>
        <w:t xml:space="preserve"> as a </w:t>
      </w:r>
      <w:proofErr w:type="spellStart"/>
      <w:r w:rsidRPr="00A4343C">
        <w:rPr>
          <w:rFonts w:ascii="Times New Roman" w:hAnsi="Times New Roman" w:cs="Times New Roman"/>
          <w:color w:val="000000" w:themeColor="text1"/>
          <w:lang w:val="en"/>
        </w:rPr>
        <w:t>preanesthetic</w:t>
      </w:r>
      <w:proofErr w:type="spellEnd"/>
      <w:r w:rsidRPr="00A4343C">
        <w:rPr>
          <w:rFonts w:ascii="Times New Roman" w:hAnsi="Times New Roman" w:cs="Times New Roman"/>
          <w:color w:val="000000" w:themeColor="text1"/>
          <w:lang w:val="en"/>
        </w:rPr>
        <w:t xml:space="preserve"> adjuvant or to reduce salivation, bronchial secretion or internal </w:t>
      </w:r>
      <w:proofErr w:type="spellStart"/>
      <w:r w:rsidRPr="00A4343C">
        <w:rPr>
          <w:rFonts w:ascii="Times New Roman" w:hAnsi="Times New Roman" w:cs="Times New Roman"/>
          <w:color w:val="000000" w:themeColor="text1"/>
          <w:lang w:val="en"/>
        </w:rPr>
        <w:t>peristalis</w:t>
      </w:r>
      <w:proofErr w:type="spellEnd"/>
      <w:r w:rsidRPr="00A4343C">
        <w:rPr>
          <w:rFonts w:ascii="Times New Roman" w:hAnsi="Times New Roman" w:cs="Times New Roman"/>
          <w:color w:val="000000" w:themeColor="text1"/>
          <w:lang w:val="en"/>
        </w:rPr>
        <w:t xml:space="preserve"> associated with colic or diarrhea.</w:t>
      </w:r>
    </w:p>
    <w:p w:rsidR="00EE24D5" w:rsidRPr="00A4343C" w:rsidRDefault="00EE24D5" w:rsidP="00EE24D5">
      <w:pPr>
        <w:rPr>
          <w:rFonts w:ascii="Times New Roman" w:hAnsi="Times New Roman" w:cs="Times New Roman"/>
          <w:color w:val="000000" w:themeColor="text1"/>
          <w:lang w:val="en"/>
        </w:rPr>
      </w:pPr>
      <w:r>
        <w:rPr>
          <w:rFonts w:ascii="Times New Roman" w:hAnsi="Times New Roman" w:cs="Times New Roman"/>
          <w:color w:val="000000" w:themeColor="text1"/>
          <w:lang w:val="en"/>
        </w:rPr>
        <w:t>Drug can be administered IV, SQ or IM</w:t>
      </w:r>
    </w:p>
    <w:p w:rsidR="00EE24D5" w:rsidRPr="00A4343C" w:rsidRDefault="00EE24D5" w:rsidP="00EE24D5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 w:themeColor="text1"/>
          <w:lang w:val="en" w:eastAsia="en-JM"/>
        </w:rPr>
      </w:pPr>
      <w:r>
        <w:rPr>
          <w:rFonts w:ascii="Times New Roman" w:eastAsia="Times New Roman" w:hAnsi="Times New Roman" w:cs="Times New Roman"/>
          <w:color w:val="000000" w:themeColor="text1"/>
          <w:lang w:val="en" w:eastAsia="en-JM"/>
        </w:rPr>
        <w:t>Dosage - Plumbs Veterinary drug handbook, 8</w:t>
      </w:r>
      <w:r w:rsidRPr="00273734">
        <w:rPr>
          <w:rFonts w:ascii="Times New Roman" w:eastAsia="Times New Roman" w:hAnsi="Times New Roman" w:cs="Times New Roman"/>
          <w:color w:val="000000" w:themeColor="text1"/>
          <w:vertAlign w:val="superscript"/>
          <w:lang w:val="en" w:eastAsia="en-JM"/>
        </w:rPr>
        <w:t>th</w:t>
      </w:r>
      <w:r>
        <w:rPr>
          <w:rFonts w:ascii="Times New Roman" w:eastAsia="Times New Roman" w:hAnsi="Times New Roman" w:cs="Times New Roman"/>
          <w:color w:val="000000" w:themeColor="text1"/>
          <w:lang w:val="en" w:eastAsia="en-JM"/>
        </w:rPr>
        <w:t xml:space="preserve"> edition. Pages 128-9.</w:t>
      </w:r>
    </w:p>
    <w:p w:rsidR="00EE24D5" w:rsidRPr="00A4343C" w:rsidRDefault="00EE24D5" w:rsidP="00EE24D5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 w:themeColor="text1"/>
          <w:lang w:val="en" w:eastAsia="en-JM"/>
        </w:rPr>
      </w:pPr>
      <w:r w:rsidRPr="00A4343C">
        <w:rPr>
          <w:rFonts w:ascii="Times New Roman" w:eastAsia="Times New Roman" w:hAnsi="Times New Roman" w:cs="Times New Roman"/>
          <w:color w:val="000000" w:themeColor="text1"/>
          <w:lang w:val="en" w:eastAsia="en-JM"/>
        </w:rPr>
        <w:t xml:space="preserve">As an antidote for </w:t>
      </w:r>
      <w:proofErr w:type="spellStart"/>
      <w:r w:rsidRPr="00A4343C">
        <w:rPr>
          <w:rFonts w:ascii="Times New Roman" w:eastAsia="Times New Roman" w:hAnsi="Times New Roman" w:cs="Times New Roman"/>
          <w:color w:val="000000" w:themeColor="text1"/>
          <w:lang w:val="en" w:eastAsia="en-JM"/>
        </w:rPr>
        <w:t>parasymphathomimetic</w:t>
      </w:r>
      <w:proofErr w:type="spellEnd"/>
      <w:r w:rsidRPr="00A4343C">
        <w:rPr>
          <w:rFonts w:ascii="Times New Roman" w:eastAsia="Times New Roman" w:hAnsi="Times New Roman" w:cs="Times New Roman"/>
          <w:color w:val="000000" w:themeColor="text1"/>
          <w:lang w:val="en" w:eastAsia="en-JM"/>
        </w:rPr>
        <w:t xml:space="preserve"> drugs, 1 mL for each 7.5 lbs. of body weight. It is suggested that 1/4 of the dosage be injected I.V. and remainder I.M. or S.C.</w:t>
      </w:r>
    </w:p>
    <w:p w:rsidR="00EE24D5" w:rsidRDefault="00EE24D5" w:rsidP="00EE24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Contraindicated in patients with narrow-angle glaucoma</w:t>
      </w:r>
    </w:p>
    <w:p w:rsidR="00EE24D5" w:rsidRDefault="00EE24D5" w:rsidP="00EE24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Withdrawal time: none mandated in food animals but FARAD recommends for meat 28dys and milk for </w:t>
      </w:r>
      <w:proofErr w:type="gramStart"/>
      <w:r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dys</w:t>
      </w:r>
      <w:proofErr w:type="spellEnd"/>
    </w:p>
    <w:p w:rsidR="00EE24D5" w:rsidRPr="00847535" w:rsidRDefault="00EE24D5" w:rsidP="00EE24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UK slaughter </w:t>
      </w:r>
      <w:proofErr w:type="gramStart"/>
      <w:r>
        <w:rPr>
          <w:rFonts w:ascii="Times New Roman" w:hAnsi="Times New Roman" w:cs="Times New Roman"/>
          <w:sz w:val="24"/>
          <w:szCs w:val="24"/>
        </w:rPr>
        <w:t>with  withdrawal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for cattle, sheep and pigs is 14 </w:t>
      </w:r>
      <w:proofErr w:type="spellStart"/>
      <w:r>
        <w:rPr>
          <w:rFonts w:ascii="Times New Roman" w:hAnsi="Times New Roman" w:cs="Times New Roman"/>
          <w:sz w:val="24"/>
          <w:szCs w:val="24"/>
        </w:rPr>
        <w:t>dys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antimuscuranic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28 </w:t>
      </w:r>
      <w:proofErr w:type="spellStart"/>
      <w:r>
        <w:rPr>
          <w:rFonts w:ascii="Times New Roman" w:hAnsi="Times New Roman" w:cs="Times New Roman"/>
          <w:sz w:val="24"/>
          <w:szCs w:val="24"/>
        </w:rPr>
        <w:t>dys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(antidote); milk is 3 </w:t>
      </w:r>
      <w:proofErr w:type="spellStart"/>
      <w:r>
        <w:rPr>
          <w:rFonts w:ascii="Times New Roman" w:hAnsi="Times New Roman" w:cs="Times New Roman"/>
          <w:sz w:val="24"/>
          <w:szCs w:val="24"/>
        </w:rPr>
        <w:t>dys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antimuscuranic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and 6 </w:t>
      </w:r>
      <w:proofErr w:type="spellStart"/>
      <w:r>
        <w:rPr>
          <w:rFonts w:ascii="Times New Roman" w:hAnsi="Times New Roman" w:cs="Times New Roman"/>
          <w:sz w:val="24"/>
          <w:szCs w:val="24"/>
        </w:rPr>
        <w:t>dys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(antidote).</w:t>
      </w:r>
    </w:p>
    <w:p w:rsidR="00EE24D5" w:rsidRPr="00847535" w:rsidRDefault="00EE24D5" w:rsidP="00EE24D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47535">
        <w:rPr>
          <w:rFonts w:ascii="Times New Roman" w:hAnsi="Times New Roman" w:cs="Times New Roman"/>
          <w:b/>
          <w:sz w:val="32"/>
          <w:szCs w:val="32"/>
          <w:u w:val="single"/>
        </w:rPr>
        <w:t>Post-</w:t>
      </w:r>
      <w:proofErr w:type="spellStart"/>
      <w:r w:rsidRPr="00847535">
        <w:rPr>
          <w:rFonts w:ascii="Times New Roman" w:hAnsi="Times New Roman" w:cs="Times New Roman"/>
          <w:b/>
          <w:sz w:val="32"/>
          <w:szCs w:val="32"/>
          <w:u w:val="single"/>
        </w:rPr>
        <w:t>anaesthics</w:t>
      </w:r>
      <w:proofErr w:type="spellEnd"/>
    </w:p>
    <w:p w:rsidR="00EE24D5" w:rsidRPr="00847535" w:rsidRDefault="00EE24D5" w:rsidP="00EE24D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7535">
        <w:rPr>
          <w:rFonts w:ascii="Times New Roman" w:hAnsi="Times New Roman" w:cs="Times New Roman"/>
          <w:sz w:val="24"/>
          <w:szCs w:val="24"/>
        </w:rPr>
        <w:t>Dopram</w:t>
      </w:r>
      <w:proofErr w:type="spellEnd"/>
      <w:r w:rsidRPr="00847535">
        <w:rPr>
          <w:rFonts w:ascii="Times New Roman" w:hAnsi="Times New Roman" w:cs="Times New Roman"/>
          <w:sz w:val="24"/>
          <w:szCs w:val="24"/>
        </w:rPr>
        <w:t xml:space="preserve"> injection </w:t>
      </w:r>
    </w:p>
    <w:p w:rsidR="00EE24D5" w:rsidRDefault="00EE24D5" w:rsidP="00EE24D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6"/>
        <w:gridCol w:w="1340"/>
        <w:gridCol w:w="1421"/>
        <w:gridCol w:w="2094"/>
        <w:gridCol w:w="350"/>
        <w:gridCol w:w="1939"/>
      </w:tblGrid>
      <w:tr w:rsidR="00EE24D5" w:rsidTr="00637D40">
        <w:tc>
          <w:tcPr>
            <w:tcW w:w="2158" w:type="dxa"/>
          </w:tcPr>
          <w:p w:rsidR="00EE24D5" w:rsidRDefault="00EE24D5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Drugs </w:t>
            </w:r>
          </w:p>
        </w:tc>
        <w:tc>
          <w:tcPr>
            <w:tcW w:w="2158" w:type="dxa"/>
          </w:tcPr>
          <w:p w:rsidR="00EE24D5" w:rsidRDefault="00EE24D5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Active ingredients</w:t>
            </w:r>
          </w:p>
        </w:tc>
        <w:tc>
          <w:tcPr>
            <w:tcW w:w="2158" w:type="dxa"/>
          </w:tcPr>
          <w:p w:rsidR="00EE24D5" w:rsidRDefault="00EE24D5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Uses </w:t>
            </w:r>
          </w:p>
        </w:tc>
        <w:tc>
          <w:tcPr>
            <w:tcW w:w="2158" w:type="dxa"/>
          </w:tcPr>
          <w:p w:rsidR="00EE24D5" w:rsidRDefault="00EE24D5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Dosage </w:t>
            </w:r>
          </w:p>
        </w:tc>
        <w:tc>
          <w:tcPr>
            <w:tcW w:w="2159" w:type="dxa"/>
          </w:tcPr>
          <w:p w:rsidR="00EE24D5" w:rsidRDefault="00EE24D5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EE24D5" w:rsidRDefault="00EE24D5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Contraindications </w:t>
            </w:r>
          </w:p>
        </w:tc>
      </w:tr>
      <w:tr w:rsidR="00EE24D5" w:rsidTr="00637D40">
        <w:tc>
          <w:tcPr>
            <w:tcW w:w="2158" w:type="dxa"/>
          </w:tcPr>
          <w:p w:rsidR="00EE24D5" w:rsidRDefault="00EE24D5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98">
              <w:rPr>
                <w:rFonts w:ascii="Times New Roman" w:hAnsi="Times New Roman" w:cs="Times New Roman"/>
                <w:sz w:val="24"/>
                <w:szCs w:val="24"/>
              </w:rPr>
              <w:t>Dopram</w:t>
            </w:r>
            <w:proofErr w:type="spellEnd"/>
            <w:r w:rsidRPr="00F17298">
              <w:rPr>
                <w:rFonts w:ascii="Times New Roman" w:hAnsi="Times New Roman" w:cs="Times New Roman"/>
                <w:sz w:val="24"/>
                <w:szCs w:val="24"/>
              </w:rPr>
              <w:t xml:space="preserve"> injection </w:t>
            </w:r>
          </w:p>
          <w:p w:rsidR="00EE24D5" w:rsidRDefault="00EE24D5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Doxapram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Hcl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E24D5" w:rsidRDefault="00EE24D5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4D5" w:rsidRPr="00F17298" w:rsidRDefault="00EE24D5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color w:val="0000FF"/>
                <w:lang w:val="en-US"/>
              </w:rPr>
              <w:drawing>
                <wp:inline distT="0" distB="0" distL="0" distR="0" wp14:anchorId="266532DD" wp14:editId="135D164A">
                  <wp:extent cx="1264257" cy="1196331"/>
                  <wp:effectExtent l="0" t="0" r="0" b="4445"/>
                  <wp:docPr id="21" name="irc_mi" descr="Image result for doxapram use in animals dosage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doxapram use in animals dosage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381" cy="1217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dxa"/>
          </w:tcPr>
          <w:p w:rsidR="00EE24D5" w:rsidRDefault="00EE24D5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EE24D5" w:rsidRDefault="00EE24D5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CNS stimulant</w:t>
            </w:r>
          </w:p>
          <w:p w:rsidR="00EE24D5" w:rsidRDefault="00EE24D5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to stimulate respiration during and after general anaesthesia.</w:t>
            </w:r>
          </w:p>
          <w:p w:rsidR="00EE24D5" w:rsidRDefault="00EE24D5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Approved for use in dogs, cats and horses.</w:t>
            </w:r>
          </w:p>
        </w:tc>
        <w:tc>
          <w:tcPr>
            <w:tcW w:w="2158" w:type="dxa"/>
          </w:tcPr>
          <w:p w:rsidR="00EE24D5" w:rsidRDefault="00EE24D5" w:rsidP="00637D40">
            <w:pPr>
              <w:rPr>
                <w:lang w:val="en"/>
              </w:rPr>
            </w:pPr>
            <w:r>
              <w:rPr>
                <w:lang w:val="en"/>
              </w:rPr>
              <w:t>Recommended doses are 1–5 mg/kg, IV,</w:t>
            </w:r>
          </w:p>
          <w:p w:rsidR="00EE24D5" w:rsidRDefault="00EE24D5" w:rsidP="00637D40">
            <w:pPr>
              <w:rPr>
                <w:lang w:val="en"/>
              </w:rPr>
            </w:pPr>
            <w:proofErr w:type="gramStart"/>
            <w:r>
              <w:rPr>
                <w:lang w:val="en"/>
              </w:rPr>
              <w:t>in</w:t>
            </w:r>
            <w:proofErr w:type="gramEnd"/>
            <w:r>
              <w:rPr>
                <w:lang w:val="en"/>
              </w:rPr>
              <w:t xml:space="preserve"> dogs and cats, or 1–2 drops under the tongue of apneic neonates. </w:t>
            </w:r>
          </w:p>
          <w:p w:rsidR="00EE24D5" w:rsidRDefault="00EE24D5" w:rsidP="00637D40">
            <w:pPr>
              <w:rPr>
                <w:lang w:val="en"/>
              </w:rPr>
            </w:pPr>
            <w:r>
              <w:rPr>
                <w:lang w:val="en"/>
              </w:rPr>
              <w:t xml:space="preserve">In adult horses, the dosage is 0.5–1 mg/kg, IV, while foals </w:t>
            </w:r>
            <w:proofErr w:type="gramStart"/>
            <w:r>
              <w:rPr>
                <w:lang w:val="en"/>
              </w:rPr>
              <w:t>are dosed</w:t>
            </w:r>
            <w:proofErr w:type="gramEnd"/>
            <w:r>
              <w:rPr>
                <w:lang w:val="en"/>
              </w:rPr>
              <w:t xml:space="preserve"> carefully at 0.02–0.05 mg/kg/min, IV.</w:t>
            </w:r>
          </w:p>
          <w:p w:rsidR="00EE24D5" w:rsidRDefault="00EE24D5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4D5" w:rsidRPr="009B2C5F" w:rsidRDefault="00EE24D5" w:rsidP="00637D4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B2C5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msdvetmanual.com </w:t>
            </w:r>
          </w:p>
          <w:p w:rsidR="00EE24D5" w:rsidRDefault="00EE24D5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C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NB. Does not increase the level of oxygen in the blood. </w:t>
            </w:r>
          </w:p>
        </w:tc>
        <w:tc>
          <w:tcPr>
            <w:tcW w:w="2159" w:type="dxa"/>
          </w:tcPr>
          <w:p w:rsidR="00EE24D5" w:rsidRDefault="00EE24D5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EE24D5" w:rsidRDefault="00EE24D5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Should not be used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 a substitute for aggressive artificial respiratory support in instances of severe respiratory distress.</w:t>
            </w:r>
          </w:p>
          <w:p w:rsidR="00EE24D5" w:rsidRDefault="00EE24D5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4D5" w:rsidRPr="009B2C5F" w:rsidRDefault="00EE24D5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C5F">
              <w:rPr>
                <w:rFonts w:ascii="Times New Roman" w:hAnsi="Times New Roman" w:cs="Times New Roman"/>
                <w:color w:val="000000" w:themeColor="text1"/>
                <w:lang w:val="en-US"/>
              </w:rPr>
              <w:t>Side effects: Irregular heartbeat, elevated blood pressure, hyperventilation and in some cases, seizures.</w:t>
            </w:r>
          </w:p>
        </w:tc>
      </w:tr>
      <w:tr w:rsidR="00EE24D5" w:rsidTr="00637D40">
        <w:tc>
          <w:tcPr>
            <w:tcW w:w="2158" w:type="dxa"/>
          </w:tcPr>
          <w:p w:rsidR="00EE24D5" w:rsidRPr="00F17298" w:rsidRDefault="00EE24D5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EE24D5" w:rsidRDefault="00EE24D5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EE24D5" w:rsidRDefault="00EE24D5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EE24D5" w:rsidRDefault="00EE24D5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EE24D5" w:rsidRDefault="00EE24D5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EE24D5" w:rsidRDefault="00EE24D5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4D5" w:rsidTr="00637D40">
        <w:tc>
          <w:tcPr>
            <w:tcW w:w="2158" w:type="dxa"/>
          </w:tcPr>
          <w:p w:rsidR="00EE24D5" w:rsidRPr="00F17298" w:rsidRDefault="00EE24D5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7298">
              <w:rPr>
                <w:rFonts w:ascii="Times New Roman" w:hAnsi="Times New Roman" w:cs="Times New Roman"/>
                <w:sz w:val="24"/>
                <w:szCs w:val="24"/>
              </w:rPr>
              <w:t>Cefokel</w:t>
            </w:r>
            <w:proofErr w:type="spellEnd"/>
            <w:r w:rsidRPr="00F17298">
              <w:rPr>
                <w:rFonts w:ascii="Times New Roman" w:hAnsi="Times New Roman" w:cs="Times New Roman"/>
                <w:sz w:val="24"/>
                <w:szCs w:val="24"/>
              </w:rPr>
              <w:t xml:space="preserve"> 50mg/ml</w:t>
            </w:r>
          </w:p>
        </w:tc>
        <w:tc>
          <w:tcPr>
            <w:tcW w:w="2158" w:type="dxa"/>
          </w:tcPr>
          <w:p w:rsidR="00EE24D5" w:rsidRDefault="00EE24D5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EE24D5" w:rsidRDefault="00EE24D5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EE24D5" w:rsidRDefault="00EE24D5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EE24D5" w:rsidRDefault="00EE24D5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EE24D5" w:rsidRDefault="00EE24D5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24D5" w:rsidRPr="00847535" w:rsidRDefault="00EE24D5" w:rsidP="00EE24D5">
      <w:pPr>
        <w:rPr>
          <w:rFonts w:ascii="Times New Roman" w:hAnsi="Times New Roman" w:cs="Times New Roman"/>
          <w:sz w:val="24"/>
          <w:szCs w:val="24"/>
        </w:rPr>
      </w:pPr>
    </w:p>
    <w:p w:rsidR="00EE24D5" w:rsidRPr="00847535" w:rsidRDefault="00EE24D5" w:rsidP="00EE24D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47535">
        <w:rPr>
          <w:rFonts w:ascii="Times New Roman" w:hAnsi="Times New Roman" w:cs="Times New Roman"/>
          <w:b/>
          <w:sz w:val="32"/>
          <w:szCs w:val="32"/>
          <w:u w:val="single"/>
        </w:rPr>
        <w:t>Sedatives</w:t>
      </w:r>
    </w:p>
    <w:p w:rsidR="00EE24D5" w:rsidRPr="00847535" w:rsidRDefault="00EE24D5" w:rsidP="00EE24D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7535">
        <w:rPr>
          <w:rFonts w:ascii="Times New Roman" w:hAnsi="Times New Roman" w:cs="Times New Roman"/>
          <w:sz w:val="24"/>
          <w:szCs w:val="24"/>
        </w:rPr>
        <w:t>Bomazine</w:t>
      </w:r>
      <w:proofErr w:type="spellEnd"/>
      <w:r w:rsidRPr="008475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24D5" w:rsidRPr="00847535" w:rsidRDefault="00EE24D5" w:rsidP="00EE24D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7535">
        <w:rPr>
          <w:rFonts w:ascii="Times New Roman" w:hAnsi="Times New Roman" w:cs="Times New Roman"/>
          <w:sz w:val="24"/>
          <w:szCs w:val="24"/>
        </w:rPr>
        <w:t>Natrium</w:t>
      </w:r>
      <w:proofErr w:type="spellEnd"/>
      <w:r w:rsidRPr="00847535">
        <w:rPr>
          <w:rFonts w:ascii="Times New Roman" w:hAnsi="Times New Roman" w:cs="Times New Roman"/>
          <w:sz w:val="24"/>
          <w:szCs w:val="24"/>
        </w:rPr>
        <w:t xml:space="preserve"> Pentobarbital</w:t>
      </w:r>
    </w:p>
    <w:p w:rsidR="00EE24D5" w:rsidRPr="00847535" w:rsidRDefault="00EE24D5" w:rsidP="00EE24D5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47535">
        <w:rPr>
          <w:rFonts w:ascii="Times New Roman" w:hAnsi="Times New Roman" w:cs="Times New Roman"/>
          <w:b/>
          <w:sz w:val="32"/>
          <w:szCs w:val="32"/>
          <w:u w:val="single"/>
        </w:rPr>
        <w:t xml:space="preserve">Analgesia </w:t>
      </w:r>
    </w:p>
    <w:p w:rsidR="00EE24D5" w:rsidRDefault="00EE24D5" w:rsidP="00EE24D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7535">
        <w:rPr>
          <w:rFonts w:ascii="Times New Roman" w:hAnsi="Times New Roman" w:cs="Times New Roman"/>
          <w:sz w:val="24"/>
          <w:szCs w:val="24"/>
        </w:rPr>
        <w:t>Bomazine</w:t>
      </w:r>
      <w:proofErr w:type="spellEnd"/>
      <w:r w:rsidRPr="008475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24D5" w:rsidRPr="00847535" w:rsidRDefault="00EE24D5" w:rsidP="00EE24D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Bupvicaine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24D5" w:rsidRPr="00847535" w:rsidRDefault="00EE24D5" w:rsidP="00EE24D5">
      <w:pPr>
        <w:rPr>
          <w:rFonts w:ascii="Times New Roman" w:hAnsi="Times New Roman" w:cs="Times New Roman"/>
          <w:sz w:val="24"/>
          <w:szCs w:val="24"/>
        </w:rPr>
      </w:pPr>
      <w:r w:rsidRPr="00847535">
        <w:rPr>
          <w:rFonts w:ascii="Times New Roman" w:hAnsi="Times New Roman" w:cs="Times New Roman"/>
          <w:sz w:val="24"/>
          <w:szCs w:val="24"/>
        </w:rPr>
        <w:t xml:space="preserve">Ketamine </w:t>
      </w:r>
      <w:proofErr w:type="spellStart"/>
      <w:r w:rsidRPr="00847535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847535">
        <w:rPr>
          <w:rFonts w:ascii="Times New Roman" w:hAnsi="Times New Roman" w:cs="Times New Roman"/>
          <w:sz w:val="24"/>
          <w:szCs w:val="24"/>
        </w:rPr>
        <w:t xml:space="preserve"> 20%</w:t>
      </w:r>
    </w:p>
    <w:p w:rsidR="00EE24D5" w:rsidRDefault="00EE24D5" w:rsidP="00EE24D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47535">
        <w:rPr>
          <w:rFonts w:ascii="Times New Roman" w:hAnsi="Times New Roman" w:cs="Times New Roman"/>
          <w:sz w:val="24"/>
          <w:szCs w:val="24"/>
        </w:rPr>
        <w:t>Flunixanime</w:t>
      </w:r>
      <w:proofErr w:type="spellEnd"/>
      <w:r w:rsidRPr="00847535">
        <w:rPr>
          <w:rFonts w:ascii="Times New Roman" w:hAnsi="Times New Roman" w:cs="Times New Roman"/>
          <w:sz w:val="24"/>
          <w:szCs w:val="24"/>
        </w:rPr>
        <w:t xml:space="preserve"> [</w:t>
      </w:r>
      <w:proofErr w:type="spellStart"/>
      <w:r w:rsidRPr="00847535">
        <w:rPr>
          <w:rFonts w:ascii="Times New Roman" w:hAnsi="Times New Roman" w:cs="Times New Roman"/>
          <w:sz w:val="24"/>
          <w:szCs w:val="24"/>
        </w:rPr>
        <w:t>Flunixi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Meglumine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injection] 50mg/ml “</w:t>
      </w:r>
      <w:r w:rsidRPr="00847535">
        <w:rPr>
          <w:rFonts w:ascii="Times New Roman" w:hAnsi="Times New Roman" w:cs="Times New Roman"/>
          <w:sz w:val="24"/>
          <w:szCs w:val="24"/>
        </w:rPr>
        <w:t>Banamine”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</w:p>
    <w:p w:rsidR="00EE24D5" w:rsidRDefault="00EE24D5" w:rsidP="00EE24D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8"/>
        <w:gridCol w:w="1194"/>
        <w:gridCol w:w="1694"/>
        <w:gridCol w:w="1206"/>
        <w:gridCol w:w="743"/>
        <w:gridCol w:w="1695"/>
      </w:tblGrid>
      <w:tr w:rsidR="00EE24D5" w:rsidTr="00637D40">
        <w:tc>
          <w:tcPr>
            <w:tcW w:w="2903" w:type="dxa"/>
          </w:tcPr>
          <w:p w:rsidR="00EE24D5" w:rsidRDefault="00EE24D5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Banamine </w:t>
            </w:r>
          </w:p>
          <w:p w:rsidR="00EE24D5" w:rsidRDefault="00EE24D5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Non steroidal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E24D5" w:rsidRDefault="00EE24D5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24D5" w:rsidRDefault="00EE24D5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color w:val="0000FF"/>
                <w:lang w:val="en-US"/>
              </w:rPr>
              <w:lastRenderedPageBreak/>
              <w:drawing>
                <wp:inline distT="0" distB="0" distL="0" distR="0" wp14:anchorId="752CCBBA" wp14:editId="52909D46">
                  <wp:extent cx="1706662" cy="1285335"/>
                  <wp:effectExtent l="0" t="0" r="8255" b="0"/>
                  <wp:docPr id="19" name="irc_mi" descr="Image result for banamine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Image result for banamine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1952" cy="1304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2" w:type="dxa"/>
          </w:tcPr>
          <w:p w:rsidR="00EE24D5" w:rsidRDefault="00EE24D5" w:rsidP="00637D40">
            <w:pPr>
              <w:rPr>
                <w:rFonts w:ascii="Times New Roman" w:hAnsi="Times New Roman" w:cs="Times New Roman"/>
                <w:bCs/>
                <w:color w:val="000000" w:themeColor="text1"/>
                <w:lang w:val="en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"/>
              </w:rPr>
              <w:lastRenderedPageBreak/>
              <w:t>Flunixin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e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en"/>
              </w:rPr>
              <w:t>Meglumine</w:t>
            </w:r>
            <w:proofErr w:type="spellEnd"/>
          </w:p>
          <w:p w:rsidR="00EE24D5" w:rsidRPr="002E16E7" w:rsidRDefault="00EE24D5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EE24D5" w:rsidRDefault="00EE24D5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 treat horses, cattle, swine and dogs.</w:t>
            </w:r>
          </w:p>
          <w:p w:rsidR="00EE24D5" w:rsidRDefault="00EE24D5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Very potent inhibitor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cyclooxygenase and exhibits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aagelsic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anti-inflammatory and antipyretic activity. </w:t>
            </w:r>
          </w:p>
        </w:tc>
        <w:tc>
          <w:tcPr>
            <w:tcW w:w="1410" w:type="dxa"/>
          </w:tcPr>
          <w:p w:rsidR="00EE24D5" w:rsidRDefault="00EE24D5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Plumb Veterinary drug book, 8</w:t>
            </w:r>
            <w:r w:rsidRPr="00775BB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Edition</w:t>
            </w:r>
          </w:p>
          <w:p w:rsidR="00EE24D5" w:rsidRDefault="00EE24D5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Pages 622-3</w:t>
            </w:r>
          </w:p>
        </w:tc>
        <w:tc>
          <w:tcPr>
            <w:tcW w:w="1542" w:type="dxa"/>
          </w:tcPr>
          <w:p w:rsidR="00EE24D5" w:rsidRDefault="00EE24D5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Milk- 36 hours</w:t>
            </w:r>
          </w:p>
          <w:p w:rsidR="00EE24D5" w:rsidRDefault="00EE24D5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Meat – 4-6 days</w:t>
            </w:r>
          </w:p>
        </w:tc>
        <w:tc>
          <w:tcPr>
            <w:tcW w:w="1923" w:type="dxa"/>
          </w:tcPr>
          <w:p w:rsidR="00EE24D5" w:rsidRDefault="00EE24D5" w:rsidP="00637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May have hypersensitivity in some horses and cattle</w:t>
            </w:r>
          </w:p>
        </w:tc>
      </w:tr>
    </w:tbl>
    <w:p w:rsidR="00C8285D" w:rsidRDefault="00C8285D">
      <w:bookmarkStart w:id="0" w:name="_GoBack"/>
      <w:bookmarkEnd w:id="0"/>
    </w:p>
    <w:sectPr w:rsidR="00C82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4D5"/>
    <w:rsid w:val="00C8285D"/>
    <w:rsid w:val="00EE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EEB46B-80E8-4D3E-BD5A-F1294DB5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4D5"/>
    <w:rPr>
      <w:lang w:val="en-J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24D5"/>
    <w:pPr>
      <w:spacing w:after="0" w:line="240" w:lineRule="auto"/>
    </w:pPr>
    <w:rPr>
      <w:lang w:val="en-J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tt/url?sa=i&amp;rct=j&amp;q=&amp;esrc=s&amp;source=images&amp;cd=&amp;cad=rja&amp;uact=8&amp;ved=0ahUKEwjzyoubvpzWAhXFYCYKHSmDCUEQjRwIBw&amp;url=http://www.farmvet.com/Banamine-Injectable&amp;psig=AFQjCNFrt1cX_n5KadB9_Zr84oqJ2iZYCA&amp;ust=1505197068731137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tt/url?sa=i&amp;rct=j&amp;q=&amp;esrc=s&amp;source=images&amp;cd=&amp;cad=rja&amp;uact=8&amp;ved=0ahUKEwjnm8e50ZzWAhVMKCYKHSnkDfUQjRwIBw&amp;url=https://www.medi-vet.com/Doxapram-HCL-Injection-p/18607.htm&amp;psig=AFQjCNHqJSVu7IRVtxmQN_pO0b1F3bOYtg&amp;ust=150520222851803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www.google.tt/url?sa=i&amp;rct=j&amp;q=&amp;esrc=s&amp;source=images&amp;cd=&amp;cad=rja&amp;uact=8&amp;ved=0ahUKEwjmiM_hyJzWAhVGPCYKHVAGBigQjRwIBw&amp;url=http://vedco.com/index.php/product-listing/30-vinv-atsa-100m&amp;psig=AFQjCNFSpUW0TFY58mTvFUT9p4NYJbmw6g&amp;ust=1505199904989706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Pierre</dc:creator>
  <cp:keywords/>
  <dc:description/>
  <cp:lastModifiedBy>Ryan Pierre</cp:lastModifiedBy>
  <cp:revision>1</cp:revision>
  <dcterms:created xsi:type="dcterms:W3CDTF">2017-09-11T11:22:00Z</dcterms:created>
  <dcterms:modified xsi:type="dcterms:W3CDTF">2017-09-11T11:23:00Z</dcterms:modified>
</cp:coreProperties>
</file>