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AD" w:rsidRPr="00F313AD" w:rsidRDefault="00F313AD" w:rsidP="00F313A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13AD">
        <w:rPr>
          <w:rFonts w:ascii="Times New Roman" w:hAnsi="Times New Roman" w:cs="Times New Roman"/>
          <w:b/>
          <w:sz w:val="32"/>
          <w:szCs w:val="32"/>
          <w:u w:val="single"/>
        </w:rPr>
        <w:t>Topical Antiseptics Wound care</w:t>
      </w:r>
    </w:p>
    <w:p w:rsidR="00F313AD" w:rsidRPr="00BF2C2B" w:rsidRDefault="00F313AD" w:rsidP="00F313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2C2B">
        <w:rPr>
          <w:rFonts w:ascii="Times New Roman" w:hAnsi="Times New Roman" w:cs="Times New Roman"/>
          <w:sz w:val="24"/>
          <w:szCs w:val="24"/>
        </w:rPr>
        <w:t>Aluspray</w:t>
      </w:r>
      <w:proofErr w:type="spellEnd"/>
      <w:r w:rsidRPr="00BF2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2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an Aluminium powder (4%) aerosol, </w:t>
      </w:r>
      <w:r>
        <w:rPr>
          <w:rFonts w:ascii="Times New Roman" w:hAnsi="Times New Roman" w:cs="Times New Roman"/>
          <w:color w:val="333333"/>
          <w:sz w:val="24"/>
          <w:szCs w:val="24"/>
        </w:rPr>
        <w:t>water-resistant</w:t>
      </w:r>
      <w:r w:rsidRPr="00BF2C2B">
        <w:rPr>
          <w:rFonts w:ascii="Times New Roman" w:hAnsi="Times New Roman" w:cs="Times New Roman"/>
          <w:color w:val="333333"/>
          <w:sz w:val="24"/>
          <w:szCs w:val="24"/>
        </w:rPr>
        <w:t xml:space="preserve"> that creates a protective barrier against external irritants in simple wounds of small and large animals.</w:t>
      </w:r>
    </w:p>
    <w:p w:rsidR="00F313AD" w:rsidRPr="00BF2C2B" w:rsidRDefault="00F313AD" w:rsidP="00F313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for the wound care of the following listed below.</w:t>
      </w:r>
    </w:p>
    <w:p w:rsidR="00F313AD" w:rsidRPr="00F313AD" w:rsidRDefault="00F313AD" w:rsidP="00F31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F313AD">
        <w:rPr>
          <w:rFonts w:ascii="Times New Roman" w:eastAsia="Times New Roman" w:hAnsi="Times New Roman" w:cs="Times New Roman"/>
          <w:sz w:val="24"/>
          <w:szCs w:val="24"/>
          <w:lang w:eastAsia="en-JM"/>
        </w:rPr>
        <w:t>Dehorning</w:t>
      </w:r>
    </w:p>
    <w:p w:rsidR="00F313AD" w:rsidRPr="00F313AD" w:rsidRDefault="00F313AD" w:rsidP="00F31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F313AD">
        <w:rPr>
          <w:rFonts w:ascii="Times New Roman" w:eastAsia="Times New Roman" w:hAnsi="Times New Roman" w:cs="Times New Roman"/>
          <w:sz w:val="24"/>
          <w:szCs w:val="24"/>
          <w:lang w:eastAsia="en-JM"/>
        </w:rPr>
        <w:t>Castrating</w:t>
      </w:r>
    </w:p>
    <w:p w:rsidR="00F313AD" w:rsidRPr="00F313AD" w:rsidRDefault="00F313AD" w:rsidP="00F31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F313AD">
        <w:rPr>
          <w:rFonts w:ascii="Times New Roman" w:eastAsia="Times New Roman" w:hAnsi="Times New Roman" w:cs="Times New Roman"/>
          <w:sz w:val="24"/>
          <w:szCs w:val="24"/>
          <w:lang w:eastAsia="en-JM"/>
        </w:rPr>
        <w:t>Tail docking</w:t>
      </w:r>
    </w:p>
    <w:p w:rsidR="00F313AD" w:rsidRPr="00F313AD" w:rsidRDefault="00F313AD" w:rsidP="00F31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F313AD">
        <w:rPr>
          <w:rFonts w:ascii="Times New Roman" w:eastAsia="Times New Roman" w:hAnsi="Times New Roman" w:cs="Times New Roman"/>
          <w:sz w:val="24"/>
          <w:szCs w:val="24"/>
          <w:lang w:eastAsia="en-JM"/>
        </w:rPr>
        <w:t>Summer sores</w:t>
      </w:r>
    </w:p>
    <w:p w:rsidR="00F313AD" w:rsidRPr="00F313AD" w:rsidRDefault="00F313AD" w:rsidP="00F31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F313AD">
        <w:rPr>
          <w:rFonts w:ascii="Times New Roman" w:eastAsia="Times New Roman" w:hAnsi="Times New Roman" w:cs="Times New Roman"/>
          <w:sz w:val="24"/>
          <w:szCs w:val="24"/>
          <w:lang w:eastAsia="en-JM"/>
        </w:rPr>
        <w:t>Minor cuts and scrapes</w:t>
      </w:r>
    </w:p>
    <w:p w:rsidR="00F313AD" w:rsidRPr="00F313AD" w:rsidRDefault="00F313AD" w:rsidP="00F31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F313AD">
        <w:rPr>
          <w:rFonts w:ascii="Times New Roman" w:eastAsia="Times New Roman" w:hAnsi="Times New Roman" w:cs="Times New Roman"/>
          <w:sz w:val="24"/>
          <w:szCs w:val="24"/>
          <w:lang w:eastAsia="en-JM"/>
        </w:rPr>
        <w:t>Try to avoid getting spray into eyes.</w:t>
      </w:r>
    </w:p>
    <w:p w:rsidR="00F313AD" w:rsidRPr="00F1143D" w:rsidRDefault="00F313AD" w:rsidP="00F31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JM"/>
        </w:rPr>
      </w:pPr>
      <w:r w:rsidRPr="00F313AD">
        <w:rPr>
          <w:rFonts w:ascii="Times New Roman" w:eastAsia="Times New Roman" w:hAnsi="Times New Roman" w:cs="Times New Roman"/>
          <w:sz w:val="24"/>
          <w:szCs w:val="24"/>
          <w:lang w:eastAsia="en-JM"/>
        </w:rPr>
        <w:t>Reference: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JM"/>
        </w:rPr>
        <w:t xml:space="preserve"> </w:t>
      </w:r>
      <w:hyperlink r:id="rId5" w:history="1">
        <w:r w:rsidRPr="0029467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JM"/>
          </w:rPr>
          <w:t>www.drugs.com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JM"/>
        </w:rPr>
        <w:t xml:space="preserve"> </w:t>
      </w:r>
      <w:bookmarkStart w:id="0" w:name="_GoBack"/>
      <w:bookmarkEnd w:id="0"/>
    </w:p>
    <w:p w:rsidR="00F313AD" w:rsidRPr="00BF2C2B" w:rsidRDefault="00F313AD" w:rsidP="00F313A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FF"/>
          <w:lang w:val="en-TT" w:eastAsia="en-TT"/>
        </w:rPr>
        <w:drawing>
          <wp:inline distT="0" distB="0" distL="0" distR="0" wp14:anchorId="385B355B" wp14:editId="1E1AB4FC">
            <wp:extent cx="1272209" cy="3246989"/>
            <wp:effectExtent l="0" t="0" r="4445" b="0"/>
            <wp:docPr id="2" name="irc_mi" descr="Image result for aluspra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luspra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980" cy="33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46" w:rsidRDefault="00734F46"/>
    <w:sectPr w:rsidR="00734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4E98"/>
    <w:multiLevelType w:val="hybridMultilevel"/>
    <w:tmpl w:val="A88235B0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AD"/>
    <w:rsid w:val="00734F46"/>
    <w:rsid w:val="00F3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3820F-EE00-4C94-89F5-DB1DAA94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3AD"/>
    <w:pPr>
      <w:spacing w:after="160" w:line="259" w:lineRule="auto"/>
    </w:pPr>
    <w:rPr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3AD"/>
    <w:pPr>
      <w:ind w:left="720"/>
      <w:contextualSpacing/>
    </w:pPr>
    <w:rPr>
      <w:lang w:val="en-TT"/>
    </w:rPr>
  </w:style>
  <w:style w:type="character" w:styleId="Hyperlink">
    <w:name w:val="Hyperlink"/>
    <w:basedOn w:val="DefaultParagraphFont"/>
    <w:uiPriority w:val="99"/>
    <w:unhideWhenUsed/>
    <w:rsid w:val="00F31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tt/url?sa=i&amp;rct=j&amp;q=&amp;esrc=s&amp;source=images&amp;cd=&amp;cad=rja&amp;uact=8&amp;ved=0ahUKEwiX0eTy4pvWAhUEfiYKHYdkB1AQjRwIBw&amp;url=https://www.bakerssaddlery.com/product-p/aluspry.htm&amp;psig=AFQjCNFnlEYFD5-iApcBqvl_xsdpEb2ppQ&amp;ust=1505172534665731" TargetMode="External"/><Relationship Id="rId5" Type="http://schemas.openxmlformats.org/officeDocument/2006/relationships/hyperlink" Target="http://www.drug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Hewlett-Packard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Devina Supersad</dc:creator>
  <cp:keywords/>
  <dc:description/>
  <cp:lastModifiedBy>Devina Supersad</cp:lastModifiedBy>
  <cp:revision>1</cp:revision>
  <dcterms:created xsi:type="dcterms:W3CDTF">2017-09-11T05:20:00Z</dcterms:created>
  <dcterms:modified xsi:type="dcterms:W3CDTF">2017-09-11T05:21:00Z</dcterms:modified>
</cp:coreProperties>
</file>