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pills" recolor="t" type="frame"/>
    </v:background>
  </w:background>
  <w:body>
    <w:tbl>
      <w:tblPr>
        <w:tblStyle w:val="GridTable5Dark-Accent5"/>
        <w:tblW w:w="9351" w:type="dxa"/>
        <w:tblLayout w:type="fixed"/>
        <w:tblLook w:val="04A0" w:firstRow="1" w:lastRow="0" w:firstColumn="1" w:lastColumn="0" w:noHBand="0" w:noVBand="1"/>
      </w:tblPr>
      <w:tblGrid>
        <w:gridCol w:w="1947"/>
        <w:gridCol w:w="2800"/>
        <w:gridCol w:w="2336"/>
        <w:gridCol w:w="2268"/>
      </w:tblGrid>
      <w:tr w:rsidR="004225A1" w:rsidRPr="00624FEE" w:rsidTr="00422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Drug </w:t>
            </w:r>
          </w:p>
        </w:tc>
        <w:tc>
          <w:tcPr>
            <w:tcW w:w="2800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Use</w:t>
            </w:r>
          </w:p>
        </w:tc>
        <w:tc>
          <w:tcPr>
            <w:tcW w:w="2336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Classification</w:t>
            </w:r>
          </w:p>
        </w:tc>
        <w:tc>
          <w:tcPr>
            <w:tcW w:w="2268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Contraindications 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8% Dextrose and 0.9% Sodium Chloride Injection USP [1000ml]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Used as a source of water, electrolytes, an</w:t>
            </w:r>
            <w:bookmarkStart w:id="0" w:name="_GoBack"/>
            <w:bookmarkEnd w:id="0"/>
            <w:r w:rsidRPr="006D2880">
              <w:rPr>
                <w:rFonts w:ascii="Cambria" w:hAnsi="Cambria"/>
              </w:rPr>
              <w:t>d calories.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Supportive therapy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Solutions containing dextrose may be contraindicated in patients with known allergy to corn or corn products and is capable of inducing diuresis in patients.</w:t>
            </w:r>
          </w:p>
        </w:tc>
      </w:tr>
      <w:tr w:rsidR="00624FEE" w:rsidRPr="00624FEE" w:rsidTr="00F23713">
        <w:trPr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Dextrose 50%</w:t>
            </w: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Aids in the treatment of uncomplicated ketosis in cattle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Supportive therapy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Unknown 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Cal-plus [Sterile injection: calcium, magnesium, phosphorus &amp; Dextrose</w:t>
            </w: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 xml:space="preserve">Aids in the treatment of milk fever and other calcium, glucose, magnesium and phosphorus deficiencies 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Supportive therapy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Administered only intravenously in horses</w:t>
            </w:r>
          </w:p>
        </w:tc>
      </w:tr>
      <w:tr w:rsidR="00624FEE" w:rsidRPr="00624FEE" w:rsidTr="00F23713">
        <w:trPr>
          <w:trHeight w:val="2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Aminolean</w:t>
            </w:r>
            <w:proofErr w:type="spellEnd"/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Supportive treatment of severe diarrhea in cattle, swine and horses.  The drug works in counteracting the protein, electrolyte and vitamin loss associated with these conditions.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Supportive therapy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Unknown 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Bomazine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2% and </w:t>
            </w:r>
            <w:proofErr w:type="spellStart"/>
            <w:r w:rsidRPr="006D2880">
              <w:rPr>
                <w:rFonts w:ascii="Cambria" w:hAnsi="Cambria"/>
                <w:lang w:val="en-TT"/>
              </w:rPr>
              <w:t>Bomazine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10% [composite package inserts]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For sedation, analgesia and muscle relaxation of large and small domestic and wild animals.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Sedative 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</w:rPr>
              <w:t>Xylazine</w:t>
            </w:r>
            <w:proofErr w:type="spellEnd"/>
            <w:r w:rsidRPr="006D2880">
              <w:rPr>
                <w:rFonts w:ascii="Cambria" w:hAnsi="Cambria"/>
              </w:rPr>
              <w:t xml:space="preserve"> should be avoided in Weak and debilitated animals.  </w:t>
            </w:r>
          </w:p>
        </w:tc>
      </w:tr>
      <w:tr w:rsidR="00624FEE" w:rsidRPr="00624FEE" w:rsidTr="00F23713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Ancobon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[</w:t>
            </w:r>
            <w:proofErr w:type="spellStart"/>
            <w:r w:rsidRPr="006D2880">
              <w:rPr>
                <w:rFonts w:ascii="Cambria" w:hAnsi="Cambria"/>
                <w:lang w:val="en-TT"/>
              </w:rPr>
              <w:t>Amprolium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20%] 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Treats fungal infections in the body with </w:t>
            </w:r>
            <w:r w:rsidRPr="006D2880">
              <w:rPr>
                <w:rFonts w:ascii="Cambria" w:hAnsi="Cambria"/>
                <w:i/>
                <w:lang w:val="en-TT"/>
              </w:rPr>
              <w:t xml:space="preserve">Candida </w:t>
            </w:r>
            <w:r w:rsidRPr="006D2880">
              <w:rPr>
                <w:rFonts w:ascii="Cambria" w:hAnsi="Cambria"/>
                <w:lang w:val="en-TT"/>
              </w:rPr>
              <w:t xml:space="preserve">or </w:t>
            </w:r>
            <w:r w:rsidRPr="006D2880">
              <w:rPr>
                <w:rFonts w:ascii="Cambria" w:hAnsi="Cambria"/>
                <w:i/>
                <w:lang w:val="en-TT"/>
              </w:rPr>
              <w:t>Cryptococcus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Antifungal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No use if animal hypersensitive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Amprolium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250 WSP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 xml:space="preserve">Used against </w:t>
            </w:r>
            <w:proofErr w:type="spellStart"/>
            <w:r w:rsidRPr="006D2880">
              <w:rPr>
                <w:rFonts w:ascii="Cambria" w:hAnsi="Cambria"/>
              </w:rPr>
              <w:t>coccidiosis</w:t>
            </w:r>
            <w:proofErr w:type="spellEnd"/>
            <w:r w:rsidRPr="006D2880">
              <w:rPr>
                <w:rFonts w:ascii="Cambria" w:hAnsi="Cambria"/>
              </w:rPr>
              <w:t xml:space="preserve"> in calves, sheep and goats.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Antiprotozoal 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None in large animals</w:t>
            </w:r>
          </w:p>
        </w:tc>
      </w:tr>
      <w:tr w:rsidR="00624FEE" w:rsidRPr="00624FEE" w:rsidTr="00F23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lastRenderedPageBreak/>
              <w:t>Eazi</w:t>
            </w:r>
            <w:proofErr w:type="spellEnd"/>
            <w:r w:rsidRPr="006D2880">
              <w:rPr>
                <w:rFonts w:ascii="Cambria" w:hAnsi="Cambria"/>
                <w:lang w:val="en-TT"/>
              </w:rPr>
              <w:t>-Breed CIDR: progesterone [cattle insert]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D2880">
              <w:rPr>
                <w:rFonts w:ascii="Cambria" w:hAnsi="Cambria"/>
              </w:rPr>
              <w:t>Synchronization of estrus in cows, Induction of estrous cycles in anestrous lactating dairy cows</w:t>
            </w:r>
          </w:p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D2880">
              <w:rPr>
                <w:rFonts w:ascii="Cambria" w:hAnsi="Cambria"/>
              </w:rPr>
              <w:t>Used in advancement of the first postpartum estrus in suckled beef cows and advancement of first pubertal estrus in replacement beef heifers</w:t>
            </w:r>
          </w:p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Controlled internal drug release (</w:t>
            </w:r>
            <w:proofErr w:type="spellStart"/>
            <w:r w:rsidRPr="006D2880">
              <w:rPr>
                <w:rFonts w:ascii="Cambria" w:hAnsi="Cambria"/>
                <w:lang w:val="en-TT"/>
              </w:rPr>
              <w:t>intravaginal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progesterone insert)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No use in cows of </w:t>
            </w:r>
            <w:proofErr w:type="spellStart"/>
            <w:r w:rsidRPr="006D2880">
              <w:rPr>
                <w:rFonts w:ascii="Cambria" w:hAnsi="Cambria"/>
                <w:lang w:val="en-TT"/>
              </w:rPr>
              <w:t>i</w:t>
            </w:r>
            <w:r w:rsidRPr="006D2880">
              <w:rPr>
                <w:rFonts w:ascii="Cambria" w:hAnsi="Cambria"/>
              </w:rPr>
              <w:t>nsufficient</w:t>
            </w:r>
            <w:proofErr w:type="spellEnd"/>
            <w:r w:rsidRPr="006D2880">
              <w:rPr>
                <w:rFonts w:ascii="Cambria" w:hAnsi="Cambria"/>
              </w:rPr>
              <w:t xml:space="preserve"> size or age for breeding or in cattle with abnormal, immature or infected genital tracts.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Buscopan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  <w:proofErr w:type="spellStart"/>
            <w:r w:rsidRPr="006D2880">
              <w:rPr>
                <w:rFonts w:ascii="Cambria" w:hAnsi="Cambria"/>
                <w:lang w:val="en-TT"/>
              </w:rPr>
              <w:t>compositum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D2880">
              <w:rPr>
                <w:rFonts w:ascii="Cambria" w:hAnsi="Cambria"/>
              </w:rPr>
              <w:t xml:space="preserve">Aid in the control of pain associated with simple equine colic and as a diagnostic aid in more severe equine </w:t>
            </w:r>
            <w:proofErr w:type="spellStart"/>
            <w:r w:rsidRPr="006D2880">
              <w:rPr>
                <w:rFonts w:ascii="Cambria" w:hAnsi="Cambria"/>
              </w:rPr>
              <w:t>colics</w:t>
            </w:r>
            <w:proofErr w:type="spellEnd"/>
            <w:r w:rsidRPr="006D2880">
              <w:rPr>
                <w:rFonts w:ascii="Cambria" w:hAnsi="Cambria"/>
              </w:rPr>
              <w:t>.</w:t>
            </w:r>
          </w:p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D2880">
              <w:rPr>
                <w:rFonts w:ascii="Cambria" w:hAnsi="Cambria"/>
              </w:rPr>
              <w:t xml:space="preserve">For the control of </w:t>
            </w:r>
            <w:proofErr w:type="spellStart"/>
            <w:r w:rsidRPr="006D2880">
              <w:rPr>
                <w:rFonts w:ascii="Cambria" w:hAnsi="Cambria"/>
              </w:rPr>
              <w:t>diarrhoea</w:t>
            </w:r>
            <w:proofErr w:type="spellEnd"/>
            <w:r w:rsidRPr="006D2880">
              <w:rPr>
                <w:rFonts w:ascii="Cambria" w:hAnsi="Cambria"/>
              </w:rPr>
              <w:t xml:space="preserve"> in cattle, horses and the control of pain associated with urinary obstruction in horses.</w:t>
            </w:r>
          </w:p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Analgesic </w:t>
            </w:r>
          </w:p>
        </w:tc>
        <w:tc>
          <w:tcPr>
            <w:tcW w:w="2268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Do not use the intramuscular route in horses or horses with paralytic ileus. Do not use in pregnant animals.</w:t>
            </w:r>
          </w:p>
        </w:tc>
      </w:tr>
      <w:tr w:rsidR="00624FEE" w:rsidRPr="00624FEE" w:rsidTr="00F23713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Banamine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[</w:t>
            </w:r>
            <w:proofErr w:type="spellStart"/>
            <w:r w:rsidRPr="006D2880">
              <w:rPr>
                <w:rFonts w:ascii="Cambria" w:hAnsi="Cambria"/>
                <w:lang w:val="en-TT"/>
              </w:rPr>
              <w:t>Flunixin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  <w:proofErr w:type="spellStart"/>
            <w:r w:rsidRPr="006D2880">
              <w:rPr>
                <w:rFonts w:ascii="Cambria" w:hAnsi="Cambria"/>
                <w:lang w:val="en-TT"/>
              </w:rPr>
              <w:t>Meglumine</w:t>
            </w:r>
            <w:proofErr w:type="spellEnd"/>
            <w:r w:rsidRPr="006D2880">
              <w:rPr>
                <w:rFonts w:ascii="Cambria" w:hAnsi="Cambria"/>
                <w:lang w:val="en-TT"/>
              </w:rPr>
              <w:t>] Injectable Solution: 100ml multiple-dose vial 50mg/ml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D2880">
              <w:rPr>
                <w:rFonts w:ascii="Cambria" w:hAnsi="Cambria"/>
                <w:lang w:val="en-TT"/>
              </w:rPr>
              <w:t>In cattle it is used</w:t>
            </w:r>
            <w:r w:rsidRPr="006D2880">
              <w:rPr>
                <w:rFonts w:ascii="Cambria" w:hAnsi="Cambria"/>
              </w:rPr>
              <w:t xml:space="preserve"> for the control of pyrexia associated with bovine respiratory disease and </w:t>
            </w:r>
            <w:proofErr w:type="spellStart"/>
            <w:r w:rsidRPr="006D2880">
              <w:rPr>
                <w:rFonts w:ascii="Cambria" w:hAnsi="Cambria"/>
              </w:rPr>
              <w:t>endotoxemia</w:t>
            </w:r>
            <w:proofErr w:type="spellEnd"/>
            <w:r w:rsidRPr="006D2880">
              <w:rPr>
                <w:rFonts w:ascii="Cambria" w:hAnsi="Cambria"/>
              </w:rPr>
              <w:t>.</w:t>
            </w:r>
          </w:p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In horses alleviates inflammation and pain associated with musculoskeletal disorders in the horse as well as pain from colic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Non-narcotic, non-steroidal, analgesic, anti-inflammatory, and antipyretic</w:t>
            </w:r>
          </w:p>
        </w:tc>
        <w:tc>
          <w:tcPr>
            <w:tcW w:w="2268" w:type="dxa"/>
          </w:tcPr>
          <w:p w:rsidR="00624FEE" w:rsidRPr="006D2880" w:rsidRDefault="0078473D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Unknown  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Flunixanime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[</w:t>
            </w:r>
            <w:proofErr w:type="spellStart"/>
            <w:r w:rsidRPr="006D2880">
              <w:rPr>
                <w:rFonts w:ascii="Cambria" w:hAnsi="Cambria"/>
                <w:lang w:val="en-TT"/>
              </w:rPr>
              <w:t>Flunixin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  <w:proofErr w:type="spellStart"/>
            <w:r w:rsidRPr="006D2880">
              <w:rPr>
                <w:rFonts w:ascii="Cambria" w:hAnsi="Cambria"/>
                <w:lang w:val="en-TT"/>
              </w:rPr>
              <w:t>Meglumine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injection] 50mg/ml 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Same as </w:t>
            </w:r>
            <w:proofErr w:type="spellStart"/>
            <w:r w:rsidRPr="006D2880">
              <w:rPr>
                <w:rFonts w:ascii="Cambria" w:hAnsi="Cambria"/>
                <w:lang w:val="en-TT"/>
              </w:rPr>
              <w:t>banamine</w:t>
            </w:r>
            <w:proofErr w:type="spellEnd"/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Anti-inflammatory, anti-pyretic</w:t>
            </w:r>
          </w:p>
        </w:tc>
        <w:tc>
          <w:tcPr>
            <w:tcW w:w="2268" w:type="dxa"/>
          </w:tcPr>
          <w:p w:rsidR="00624FEE" w:rsidRPr="006D2880" w:rsidRDefault="0078473D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8473D">
              <w:rPr>
                <w:rFonts w:ascii="Cambria" w:hAnsi="Cambria"/>
              </w:rPr>
              <w:t xml:space="preserve">Unknown  </w:t>
            </w:r>
          </w:p>
        </w:tc>
      </w:tr>
      <w:tr w:rsidR="00624FEE" w:rsidRPr="00624FEE" w:rsidTr="00F23713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lastRenderedPageBreak/>
              <w:t>Dexakel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0.2 [</w:t>
            </w:r>
            <w:proofErr w:type="spellStart"/>
            <w:r w:rsidRPr="006D2880">
              <w:rPr>
                <w:rFonts w:ascii="Cambria" w:hAnsi="Cambria"/>
                <w:lang w:val="en-TT"/>
              </w:rPr>
              <w:t>Dextamethasone</w:t>
            </w:r>
            <w:proofErr w:type="spellEnd"/>
            <w:r w:rsidRPr="006D2880">
              <w:rPr>
                <w:rFonts w:ascii="Cambria" w:hAnsi="Cambria"/>
                <w:lang w:val="en-TT"/>
              </w:rPr>
              <w:t>]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 xml:space="preserve">Used to treat </w:t>
            </w:r>
            <w:proofErr w:type="spellStart"/>
            <w:r w:rsidRPr="006D2880">
              <w:rPr>
                <w:rFonts w:ascii="Cambria" w:hAnsi="Cambria"/>
              </w:rPr>
              <w:t>acetonaemia</w:t>
            </w:r>
            <w:proofErr w:type="spellEnd"/>
            <w:r w:rsidRPr="006D2880">
              <w:rPr>
                <w:rFonts w:ascii="Cambria" w:hAnsi="Cambria"/>
              </w:rPr>
              <w:t xml:space="preserve"> in cattle, and pregnancy </w:t>
            </w:r>
            <w:proofErr w:type="spellStart"/>
            <w:r w:rsidRPr="006D2880">
              <w:rPr>
                <w:rFonts w:ascii="Cambria" w:hAnsi="Cambria"/>
              </w:rPr>
              <w:t>toxaemia</w:t>
            </w:r>
            <w:proofErr w:type="spellEnd"/>
            <w:r w:rsidRPr="006D2880">
              <w:rPr>
                <w:rFonts w:ascii="Cambria" w:hAnsi="Cambria"/>
              </w:rPr>
              <w:t xml:space="preserve"> in sheep. Used as a second induction of parturition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Glucocorticoid </w:t>
            </w:r>
          </w:p>
        </w:tc>
        <w:tc>
          <w:tcPr>
            <w:tcW w:w="2268" w:type="dxa"/>
          </w:tcPr>
          <w:p w:rsidR="00624FEE" w:rsidRPr="006D2880" w:rsidRDefault="00023C74" w:rsidP="0078473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374F5E">
              <w:rPr>
                <w:rFonts w:ascii="Cambria" w:hAnsi="Cambria"/>
              </w:rPr>
              <w:t>Diabetes</w:t>
            </w:r>
            <w:r w:rsidR="00374F5E" w:rsidRPr="00374F5E">
              <w:rPr>
                <w:rFonts w:ascii="Cambria" w:hAnsi="Cambria"/>
              </w:rPr>
              <w:t>, osteoporosis and fractures, heart and renal insufficiency, and pregnancy.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Dixazone</w:t>
            </w:r>
            <w:proofErr w:type="spellEnd"/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 xml:space="preserve">Anti-inflammatory, </w:t>
            </w:r>
            <w:proofErr w:type="spellStart"/>
            <w:r w:rsidRPr="006D2880">
              <w:rPr>
                <w:rFonts w:ascii="Cambria" w:hAnsi="Cambria"/>
              </w:rPr>
              <w:t>antiallergic</w:t>
            </w:r>
            <w:proofErr w:type="spellEnd"/>
            <w:r w:rsidRPr="006D2880">
              <w:rPr>
                <w:rFonts w:ascii="Cambria" w:hAnsi="Cambria"/>
              </w:rPr>
              <w:t xml:space="preserve">, immunosuppressive. </w:t>
            </w:r>
            <w:r w:rsidRPr="006D2880">
              <w:rPr>
                <w:rFonts w:ascii="Cambria" w:hAnsi="Cambria"/>
                <w:lang w:val="en-TT"/>
              </w:rPr>
              <w:t xml:space="preserve"> 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</w:rPr>
              <w:t>Glucocorticosteroid</w:t>
            </w:r>
            <w:proofErr w:type="spellEnd"/>
            <w:r w:rsidRPr="006D2880">
              <w:rPr>
                <w:rFonts w:ascii="Cambria" w:hAnsi="Cambria"/>
              </w:rPr>
              <w:t xml:space="preserve"> </w:t>
            </w:r>
            <w:r w:rsidRPr="006D2880">
              <w:rPr>
                <w:rFonts w:ascii="Cambria" w:hAnsi="Cambria"/>
                <w:lang w:val="en-TT"/>
              </w:rPr>
              <w:t xml:space="preserve"> </w:t>
            </w:r>
          </w:p>
        </w:tc>
        <w:tc>
          <w:tcPr>
            <w:tcW w:w="2268" w:type="dxa"/>
          </w:tcPr>
          <w:p w:rsidR="00624FEE" w:rsidRPr="006D2880" w:rsidRDefault="00374F5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374F5E">
              <w:rPr>
                <w:rFonts w:ascii="Cambria" w:hAnsi="Cambria"/>
              </w:rPr>
              <w:t>For short-term use due to increased sensitivity</w:t>
            </w:r>
          </w:p>
        </w:tc>
      </w:tr>
      <w:tr w:rsidR="00624FEE" w:rsidRPr="00624FEE" w:rsidTr="00F23713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Atropine Sulphate 1/120grain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D2880">
              <w:rPr>
                <w:rFonts w:ascii="Cambria" w:hAnsi="Cambria"/>
              </w:rPr>
              <w:t>Used as pre-anesthetic adjuvant or to reduce salivation, bronchial secretion or peristalsis associated with diarrhea. Treatment of bradycardia. Treatment of organophosphate poisonings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Pre</w:t>
            </w:r>
            <w:r w:rsidRPr="006D2880">
              <w:rPr>
                <w:rFonts w:ascii="Cambria" w:hAnsi="Cambria"/>
              </w:rPr>
              <w:t xml:space="preserve"> anesthetic adjuvant, Anticholinergic, antispasmodic</w:t>
            </w:r>
          </w:p>
        </w:tc>
        <w:tc>
          <w:tcPr>
            <w:tcW w:w="2268" w:type="dxa"/>
          </w:tcPr>
          <w:p w:rsidR="00624FEE" w:rsidRPr="006D2880" w:rsidRDefault="00023C74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>
              <w:rPr>
                <w:rFonts w:ascii="Cambria" w:hAnsi="Cambria"/>
                <w:lang w:val="en-TT"/>
              </w:rPr>
              <w:t xml:space="preserve">Unknown 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8.4% Sodium Bicarbonate injection, USP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 xml:space="preserve">Electrolyte </w:t>
            </w:r>
            <w:proofErr w:type="spellStart"/>
            <w:r w:rsidRPr="006D2880">
              <w:rPr>
                <w:rFonts w:ascii="Cambria" w:hAnsi="Cambria"/>
              </w:rPr>
              <w:t>replenisher</w:t>
            </w:r>
            <w:proofErr w:type="spellEnd"/>
            <w:r w:rsidRPr="006D2880">
              <w:rPr>
                <w:rFonts w:ascii="Cambria" w:hAnsi="Cambria"/>
              </w:rPr>
              <w:t xml:space="preserve"> and systemic </w:t>
            </w:r>
            <w:proofErr w:type="spellStart"/>
            <w:r w:rsidRPr="006D2880">
              <w:rPr>
                <w:rFonts w:ascii="Cambria" w:hAnsi="Cambria"/>
              </w:rPr>
              <w:t>alkalizer</w:t>
            </w:r>
            <w:proofErr w:type="spellEnd"/>
          </w:p>
        </w:tc>
        <w:tc>
          <w:tcPr>
            <w:tcW w:w="2336" w:type="dxa"/>
          </w:tcPr>
          <w:p w:rsidR="00624FEE" w:rsidRPr="006D2880" w:rsidRDefault="00023C74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>
              <w:rPr>
                <w:rFonts w:ascii="Cambria" w:hAnsi="Cambria"/>
                <w:lang w:val="en-TT"/>
              </w:rPr>
              <w:t>-</w:t>
            </w:r>
          </w:p>
        </w:tc>
        <w:tc>
          <w:tcPr>
            <w:tcW w:w="2268" w:type="dxa"/>
          </w:tcPr>
          <w:p w:rsidR="00624FEE" w:rsidRPr="006D2880" w:rsidRDefault="00023C74" w:rsidP="00023C7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023C74">
              <w:rPr>
                <w:rFonts w:ascii="Cambria" w:hAnsi="Cambria"/>
              </w:rPr>
              <w:t xml:space="preserve">Contraindicated in patients who are losing chloride by vomiting, and in patients receiving diuretics known to produce a </w:t>
            </w:r>
            <w:proofErr w:type="spellStart"/>
            <w:r w:rsidRPr="00023C74">
              <w:rPr>
                <w:rFonts w:ascii="Cambria" w:hAnsi="Cambria"/>
              </w:rPr>
              <w:t>hypochloremic</w:t>
            </w:r>
            <w:proofErr w:type="spellEnd"/>
            <w:r w:rsidRPr="00023C74">
              <w:rPr>
                <w:rFonts w:ascii="Cambria" w:hAnsi="Cambria"/>
              </w:rPr>
              <w:t xml:space="preserve"> alkalosis.</w:t>
            </w:r>
          </w:p>
        </w:tc>
      </w:tr>
      <w:tr w:rsidR="00624FEE" w:rsidRPr="00624FEE" w:rsidTr="00F23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Sterile water for injection 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For drug diluent use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Diluent</w:t>
            </w:r>
          </w:p>
        </w:tc>
        <w:tc>
          <w:tcPr>
            <w:tcW w:w="2268" w:type="dxa"/>
          </w:tcPr>
          <w:p w:rsidR="00624FEE" w:rsidRPr="006D2880" w:rsidRDefault="00023C74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>
              <w:rPr>
                <w:rFonts w:ascii="Cambria" w:hAnsi="Cambria"/>
                <w:lang w:val="en-TT"/>
              </w:rPr>
              <w:t xml:space="preserve">Unknown 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Neuromax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1.5% [</w:t>
            </w:r>
            <w:proofErr w:type="spellStart"/>
            <w:r w:rsidRPr="006D2880">
              <w:rPr>
                <w:rFonts w:ascii="Cambria" w:hAnsi="Cambria"/>
                <w:lang w:val="en-TT"/>
              </w:rPr>
              <w:t>neurolitico</w:t>
            </w:r>
            <w:proofErr w:type="spellEnd"/>
            <w:r w:rsidRPr="006D2880">
              <w:rPr>
                <w:rFonts w:ascii="Cambria" w:hAnsi="Cambria"/>
                <w:lang w:val="en-TT"/>
              </w:rPr>
              <w:t>]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 xml:space="preserve">Used in treating pain due to </w:t>
            </w:r>
            <w:r w:rsidRPr="006D2880">
              <w:rPr>
                <w:rFonts w:ascii="Cambria" w:hAnsi="Cambria"/>
              </w:rPr>
              <w:t xml:space="preserve">neuralgias, </w:t>
            </w:r>
            <w:proofErr w:type="spellStart"/>
            <w:r w:rsidRPr="006D2880">
              <w:rPr>
                <w:rFonts w:ascii="Cambria" w:hAnsi="Cambria"/>
              </w:rPr>
              <w:t>myalgias</w:t>
            </w:r>
            <w:proofErr w:type="spellEnd"/>
            <w:r w:rsidRPr="006D2880">
              <w:rPr>
                <w:rFonts w:ascii="Cambria" w:hAnsi="Cambria"/>
              </w:rPr>
              <w:t xml:space="preserve">, myositis, muscular contractures, degenerative articular disease, bursitis, </w:t>
            </w:r>
            <w:proofErr w:type="spellStart"/>
            <w:r w:rsidRPr="006D2880">
              <w:rPr>
                <w:rFonts w:ascii="Cambria" w:hAnsi="Cambria"/>
              </w:rPr>
              <w:t>synovitis</w:t>
            </w:r>
            <w:proofErr w:type="spellEnd"/>
            <w:r w:rsidRPr="006D2880">
              <w:rPr>
                <w:rFonts w:ascii="Cambria" w:hAnsi="Cambria"/>
              </w:rPr>
              <w:t xml:space="preserve"> and </w:t>
            </w:r>
            <w:proofErr w:type="spellStart"/>
            <w:r w:rsidRPr="006D2880">
              <w:rPr>
                <w:rFonts w:ascii="Cambria" w:hAnsi="Cambria"/>
              </w:rPr>
              <w:t>periostitis</w:t>
            </w:r>
            <w:proofErr w:type="spellEnd"/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Neurolytic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</w:p>
        </w:tc>
        <w:tc>
          <w:tcPr>
            <w:tcW w:w="2268" w:type="dxa"/>
          </w:tcPr>
          <w:p w:rsidR="00624FEE" w:rsidRPr="006D2880" w:rsidRDefault="00023C74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023C74">
              <w:rPr>
                <w:rFonts w:ascii="Cambria" w:hAnsi="Cambria"/>
              </w:rPr>
              <w:t>Hypersensitivity </w:t>
            </w:r>
          </w:p>
        </w:tc>
      </w:tr>
      <w:tr w:rsidR="00624FEE" w:rsidRPr="00624FEE" w:rsidTr="00F23713">
        <w:trPr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t>Urolix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  <w:proofErr w:type="spellStart"/>
            <w:r w:rsidRPr="006D2880">
              <w:rPr>
                <w:rFonts w:ascii="Cambria" w:hAnsi="Cambria"/>
                <w:lang w:val="en-TT"/>
              </w:rPr>
              <w:t>Diuretico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CA"/>
              </w:rPr>
              <w:t>Reduces edema caused by burns or liver or kidney disease. Also used for f</w:t>
            </w:r>
            <w:proofErr w:type="spellStart"/>
            <w:r w:rsidRPr="006D2880">
              <w:rPr>
                <w:rFonts w:ascii="Cambria" w:hAnsi="Cambria"/>
              </w:rPr>
              <w:t>orced</w:t>
            </w:r>
            <w:proofErr w:type="spellEnd"/>
            <w:r w:rsidRPr="006D2880">
              <w:rPr>
                <w:rFonts w:ascii="Cambria" w:hAnsi="Cambria"/>
              </w:rPr>
              <w:t xml:space="preserve"> diuresis in the treatment of intoxication </w:t>
            </w:r>
            <w:r w:rsidRPr="006D2880">
              <w:rPr>
                <w:rFonts w:ascii="Cambria" w:hAnsi="Cambria"/>
              </w:rPr>
              <w:lastRenderedPageBreak/>
              <w:t>and to treat epistaxis in horses.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lastRenderedPageBreak/>
              <w:t xml:space="preserve">Diuretic </w:t>
            </w:r>
          </w:p>
        </w:tc>
        <w:tc>
          <w:tcPr>
            <w:tcW w:w="2268" w:type="dxa"/>
          </w:tcPr>
          <w:p w:rsidR="00624FEE" w:rsidRPr="006D2880" w:rsidRDefault="00023C74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023C74">
              <w:rPr>
                <w:rFonts w:ascii="Cambria" w:hAnsi="Cambria"/>
              </w:rPr>
              <w:t>Not</w:t>
            </w:r>
            <w:r>
              <w:rPr>
                <w:rFonts w:ascii="Cambria" w:hAnsi="Cambria"/>
              </w:rPr>
              <w:t xml:space="preserve">  to </w:t>
            </w:r>
            <w:r w:rsidR="00873978">
              <w:rPr>
                <w:rFonts w:ascii="Cambria" w:hAnsi="Cambria"/>
              </w:rPr>
              <w:t>be</w:t>
            </w:r>
            <w:r w:rsidRPr="00023C74">
              <w:rPr>
                <w:rFonts w:ascii="Cambria" w:hAnsi="Cambria"/>
              </w:rPr>
              <w:t xml:space="preserve"> administer</w:t>
            </w:r>
            <w:r w:rsidR="00873978">
              <w:rPr>
                <w:rFonts w:ascii="Cambria" w:hAnsi="Cambria"/>
              </w:rPr>
              <w:t>ed</w:t>
            </w:r>
            <w:r w:rsidRPr="00023C74">
              <w:rPr>
                <w:rFonts w:ascii="Cambria" w:hAnsi="Cambria"/>
              </w:rPr>
              <w:t xml:space="preserve"> to dehydrated animals</w:t>
            </w:r>
          </w:p>
        </w:tc>
      </w:tr>
      <w:tr w:rsidR="00624FEE" w:rsidRPr="00624FEE" w:rsidTr="00F23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6D2880">
              <w:rPr>
                <w:rFonts w:ascii="Cambria" w:hAnsi="Cambria"/>
                <w:lang w:val="en-TT"/>
              </w:rPr>
              <w:lastRenderedPageBreak/>
              <w:t>Aluspray</w:t>
            </w:r>
            <w:proofErr w:type="spellEnd"/>
            <w:r w:rsidRPr="006D2880">
              <w:rPr>
                <w:rFonts w:ascii="Cambria" w:hAnsi="Cambria"/>
                <w:lang w:val="en-TT"/>
              </w:rPr>
              <w:t xml:space="preserve"> </w:t>
            </w:r>
          </w:p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Acts as a protective barrier against external irritant agents in wounds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Aerosol Bandage</w:t>
            </w:r>
          </w:p>
        </w:tc>
        <w:tc>
          <w:tcPr>
            <w:tcW w:w="2268" w:type="dxa"/>
          </w:tcPr>
          <w:p w:rsidR="00624FEE" w:rsidRPr="006D2880" w:rsidRDefault="00C378CD" w:rsidP="00624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Unknown </w:t>
            </w:r>
          </w:p>
        </w:tc>
      </w:tr>
      <w:tr w:rsidR="00624FEE" w:rsidRPr="00624FEE" w:rsidTr="00F23713">
        <w:trPr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323E4F" w:themeFill="text2" w:themeFillShade="BF"/>
          </w:tcPr>
          <w:p w:rsidR="00624FEE" w:rsidRPr="006D2880" w:rsidRDefault="00624FEE" w:rsidP="00624FEE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  <w:lang w:val="en-TT"/>
              </w:rPr>
              <w:t>Tetanus Antitoxin [equine origin]</w:t>
            </w:r>
          </w:p>
        </w:tc>
        <w:tc>
          <w:tcPr>
            <w:tcW w:w="2800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 xml:space="preserve">Aids in the prevention and treatment of tetanus in </w:t>
            </w:r>
            <w:proofErr w:type="spellStart"/>
            <w:r w:rsidRPr="006D2880">
              <w:rPr>
                <w:rFonts w:ascii="Cambria" w:hAnsi="Cambria"/>
              </w:rPr>
              <w:t>nonimmunized</w:t>
            </w:r>
            <w:proofErr w:type="spellEnd"/>
            <w:r w:rsidRPr="006D2880">
              <w:rPr>
                <w:rFonts w:ascii="Cambria" w:hAnsi="Cambria"/>
              </w:rPr>
              <w:t xml:space="preserve"> animal that has suffered a deep penetrating wound which is contaminated. </w:t>
            </w:r>
          </w:p>
        </w:tc>
        <w:tc>
          <w:tcPr>
            <w:tcW w:w="2336" w:type="dxa"/>
          </w:tcPr>
          <w:p w:rsidR="00624FEE" w:rsidRPr="006D2880" w:rsidRDefault="00624FEE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6D2880">
              <w:rPr>
                <w:rFonts w:ascii="Cambria" w:hAnsi="Cambria"/>
              </w:rPr>
              <w:t>Antitoxin</w:t>
            </w:r>
          </w:p>
        </w:tc>
        <w:tc>
          <w:tcPr>
            <w:tcW w:w="2268" w:type="dxa"/>
          </w:tcPr>
          <w:p w:rsidR="00624FEE" w:rsidRPr="006D2880" w:rsidRDefault="00C378CD" w:rsidP="00624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C378CD">
              <w:rPr>
                <w:rFonts w:ascii="Cambria" w:hAnsi="Cambria"/>
              </w:rPr>
              <w:t>Do not vaccinate within 21 days before slaughter.</w:t>
            </w:r>
            <w:r>
              <w:rPr>
                <w:rFonts w:ascii="Cambria" w:hAnsi="Cambria"/>
              </w:rPr>
              <w:t xml:space="preserve"> </w:t>
            </w:r>
            <w:r w:rsidRPr="00C378CD">
              <w:rPr>
                <w:rFonts w:ascii="Cambria" w:hAnsi="Cambria"/>
                <w:lang w:val="en-TT"/>
              </w:rPr>
              <w:t>No use if animal hypersensitive</w:t>
            </w:r>
          </w:p>
        </w:tc>
      </w:tr>
    </w:tbl>
    <w:p w:rsidR="006B6869" w:rsidRDefault="006B6869"/>
    <w:sectPr w:rsidR="006B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EE"/>
    <w:rsid w:val="00023C74"/>
    <w:rsid w:val="00321C3E"/>
    <w:rsid w:val="00374F5E"/>
    <w:rsid w:val="004225A1"/>
    <w:rsid w:val="00624FEE"/>
    <w:rsid w:val="006B6869"/>
    <w:rsid w:val="006D2880"/>
    <w:rsid w:val="0078473D"/>
    <w:rsid w:val="00873978"/>
    <w:rsid w:val="00C378CD"/>
    <w:rsid w:val="00F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532A93-7575-4609-AA1C-CC743345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5">
    <w:name w:val="Grid Table 2 Accent 5"/>
    <w:basedOn w:val="TableNormal"/>
    <w:uiPriority w:val="47"/>
    <w:rsid w:val="006D2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8473D"/>
    <w:rPr>
      <w:color w:val="0563C1" w:themeColor="hyperlink"/>
      <w:u w:val="single"/>
    </w:rPr>
  </w:style>
  <w:style w:type="table" w:styleId="GridTable5Dark-Accent5">
    <w:name w:val="Grid Table 5 Dark Accent 5"/>
    <w:basedOn w:val="TableNormal"/>
    <w:uiPriority w:val="50"/>
    <w:rsid w:val="00422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Madray</dc:creator>
  <cp:keywords/>
  <dc:description/>
  <cp:lastModifiedBy>Celeste Madray</cp:lastModifiedBy>
  <cp:revision>7</cp:revision>
  <dcterms:created xsi:type="dcterms:W3CDTF">2017-09-09T22:43:00Z</dcterms:created>
  <dcterms:modified xsi:type="dcterms:W3CDTF">2017-09-10T02:26:00Z</dcterms:modified>
</cp:coreProperties>
</file>