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6D4" w:rsidRPr="00847535" w:rsidRDefault="001D0F8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Anaesth</w:t>
      </w:r>
      <w:r w:rsidR="00961A3A" w:rsidRPr="00847535">
        <w:rPr>
          <w:rFonts w:ascii="Times New Roman" w:hAnsi="Times New Roman" w:cs="Times New Roman"/>
          <w:b/>
          <w:sz w:val="32"/>
          <w:szCs w:val="32"/>
          <w:u w:val="single"/>
        </w:rPr>
        <w:t>ics</w:t>
      </w:r>
      <w:proofErr w:type="spellEnd"/>
    </w:p>
    <w:p w:rsidR="007D0330" w:rsidRPr="00847535" w:rsidRDefault="00A038A6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Bupivacaine (localized) </w:t>
      </w:r>
    </w:p>
    <w:p w:rsidR="00033F24" w:rsidRPr="00847535" w:rsidRDefault="00033F24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Ketamine </w:t>
      </w:r>
      <w:proofErr w:type="spellStart"/>
      <w:r w:rsidRPr="00847535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20%</w:t>
      </w:r>
    </w:p>
    <w:p w:rsidR="0057210A" w:rsidRPr="00847535" w:rsidRDefault="0057210A" w:rsidP="0057210A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Natrium Pentobarbital</w:t>
      </w:r>
    </w:p>
    <w:p w:rsidR="0057210A" w:rsidRPr="00847535" w:rsidRDefault="0057210A" w:rsidP="0057210A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Thiopental </w:t>
      </w:r>
    </w:p>
    <w:p w:rsidR="00961A3A" w:rsidRPr="00847535" w:rsidRDefault="00961A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Pre</w:t>
      </w:r>
      <w:r w:rsidR="00847535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anaesthics</w:t>
      </w:r>
      <w:proofErr w:type="spellEnd"/>
    </w:p>
    <w:p w:rsidR="00012E32" w:rsidRPr="00847535" w:rsidRDefault="00012E32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Atropine sulphate</w:t>
      </w:r>
    </w:p>
    <w:p w:rsidR="00B83EFA" w:rsidRPr="00847535" w:rsidRDefault="00B83EFA" w:rsidP="00B83EF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Post</w:t>
      </w:r>
      <w:r w:rsidR="00847535" w:rsidRPr="00847535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 w:rsidR="00847535" w:rsidRPr="00847535">
        <w:rPr>
          <w:rFonts w:ascii="Times New Roman" w:hAnsi="Times New Roman" w:cs="Times New Roman"/>
          <w:b/>
          <w:sz w:val="32"/>
          <w:szCs w:val="32"/>
          <w:u w:val="single"/>
        </w:rPr>
        <w:t>anae</w:t>
      </w: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sthics</w:t>
      </w:r>
      <w:proofErr w:type="spellEnd"/>
    </w:p>
    <w:p w:rsidR="00B83EFA" w:rsidRPr="00847535" w:rsidRDefault="00B83EFA" w:rsidP="00B83E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Dopram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injection </w:t>
      </w:r>
    </w:p>
    <w:p w:rsidR="00621C56" w:rsidRPr="00847535" w:rsidRDefault="00621C56" w:rsidP="00B83E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Ca</w:t>
      </w:r>
      <w:r w:rsidRPr="00847535">
        <w:rPr>
          <w:rFonts w:ascii="Times New Roman" w:hAnsi="Times New Roman" w:cs="Times New Roman"/>
          <w:sz w:val="24"/>
          <w:szCs w:val="24"/>
        </w:rPr>
        <w:t>mbikel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621C56" w:rsidRPr="00847535" w:rsidRDefault="007E1495" w:rsidP="00B83E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Cefokel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50mg/ml</w:t>
      </w:r>
    </w:p>
    <w:p w:rsidR="00961A3A" w:rsidRPr="00847535" w:rsidRDefault="00961A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646143" w:rsidRPr="00847535">
        <w:rPr>
          <w:rFonts w:ascii="Times New Roman" w:hAnsi="Times New Roman" w:cs="Times New Roman"/>
          <w:b/>
          <w:sz w:val="32"/>
          <w:szCs w:val="32"/>
          <w:u w:val="single"/>
        </w:rPr>
        <w:t>edat</w:t>
      </w: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ives</w:t>
      </w:r>
    </w:p>
    <w:p w:rsidR="00033F24" w:rsidRPr="00847535" w:rsidRDefault="007E14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Bomazine</w:t>
      </w:r>
      <w:proofErr w:type="spellEnd"/>
      <w:r w:rsidR="00033F24" w:rsidRPr="0084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10A" w:rsidRPr="00847535" w:rsidRDefault="0057210A" w:rsidP="0057210A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Natrium Pentobarbital</w:t>
      </w:r>
    </w:p>
    <w:p w:rsidR="001D0F89" w:rsidRPr="00847535" w:rsidRDefault="001D0F8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 xml:space="preserve">Analgesia </w:t>
      </w:r>
    </w:p>
    <w:p w:rsidR="007E1495" w:rsidRPr="00847535" w:rsidRDefault="007E14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Bomazine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F24" w:rsidRPr="00847535" w:rsidRDefault="00033F24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Ketamine </w:t>
      </w:r>
      <w:proofErr w:type="spellStart"/>
      <w:r w:rsidRPr="00847535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20%</w:t>
      </w:r>
    </w:p>
    <w:p w:rsidR="00646143" w:rsidRPr="00847535" w:rsidRDefault="006461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Flunixanime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[Flunixin </w:t>
      </w:r>
      <w:proofErr w:type="spellStart"/>
      <w:r w:rsidRPr="00847535">
        <w:rPr>
          <w:rFonts w:ascii="Times New Roman" w:hAnsi="Times New Roman" w:cs="Times New Roman"/>
          <w:sz w:val="24"/>
          <w:szCs w:val="24"/>
        </w:rPr>
        <w:t>Meglumine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injection] 50mg/m</w:t>
      </w:r>
      <w:r w:rsidRPr="00847535">
        <w:rPr>
          <w:rFonts w:ascii="Times New Roman" w:hAnsi="Times New Roman" w:cs="Times New Roman"/>
          <w:sz w:val="24"/>
          <w:szCs w:val="24"/>
        </w:rPr>
        <w:t xml:space="preserve">l </w:t>
      </w:r>
      <w:proofErr w:type="gramStart"/>
      <w:r w:rsidRPr="00847535">
        <w:rPr>
          <w:rFonts w:ascii="Times New Roman" w:hAnsi="Times New Roman" w:cs="Times New Roman"/>
          <w:sz w:val="24"/>
          <w:szCs w:val="24"/>
        </w:rPr>
        <w:t>“ Banamine</w:t>
      </w:r>
      <w:proofErr w:type="gramEnd"/>
      <w:r w:rsidRPr="00847535">
        <w:rPr>
          <w:rFonts w:ascii="Times New Roman" w:hAnsi="Times New Roman" w:cs="Times New Roman"/>
          <w:sz w:val="24"/>
          <w:szCs w:val="24"/>
        </w:rPr>
        <w:t>”</w:t>
      </w:r>
    </w:p>
    <w:p w:rsidR="00961A3A" w:rsidRPr="00847535" w:rsidRDefault="00961A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Antibiotics</w:t>
      </w:r>
    </w:p>
    <w:p w:rsidR="00B83EFA" w:rsidRPr="00847535" w:rsidRDefault="009419EA" w:rsidP="009419EA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Gentamycin</w:t>
      </w:r>
    </w:p>
    <w:p w:rsidR="00B83EFA" w:rsidRPr="00847535" w:rsidRDefault="00B83EFA" w:rsidP="009419EA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Procaine penicillin</w:t>
      </w:r>
    </w:p>
    <w:p w:rsidR="00B83EFA" w:rsidRPr="00847535" w:rsidRDefault="00B83EFA" w:rsidP="009419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Tylosin</w:t>
      </w:r>
      <w:proofErr w:type="spellEnd"/>
    </w:p>
    <w:p w:rsidR="00B83EFA" w:rsidRPr="00847535" w:rsidRDefault="00B83EFA" w:rsidP="009419EA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Amoxicillin 150A</w:t>
      </w:r>
    </w:p>
    <w:p w:rsidR="00B83EFA" w:rsidRPr="00847535" w:rsidRDefault="00B83EFA" w:rsidP="009419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Oxylet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>-LA 19%</w:t>
      </w:r>
    </w:p>
    <w:p w:rsidR="00B83EFA" w:rsidRPr="00847535" w:rsidRDefault="00B83EFA" w:rsidP="009419EA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E</w:t>
      </w:r>
      <w:r w:rsidRPr="00847535">
        <w:rPr>
          <w:rFonts w:ascii="Times New Roman" w:hAnsi="Times New Roman" w:cs="Times New Roman"/>
          <w:sz w:val="24"/>
          <w:szCs w:val="24"/>
        </w:rPr>
        <w:t>nrofloxacin</w:t>
      </w:r>
    </w:p>
    <w:p w:rsidR="00B83EFA" w:rsidRPr="00847535" w:rsidRDefault="000E48E4" w:rsidP="009419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A</w:t>
      </w:r>
      <w:r w:rsidR="00B83EFA" w:rsidRPr="00847535">
        <w:rPr>
          <w:rFonts w:ascii="Times New Roman" w:hAnsi="Times New Roman" w:cs="Times New Roman"/>
          <w:sz w:val="24"/>
          <w:szCs w:val="24"/>
        </w:rPr>
        <w:t>nflox</w:t>
      </w:r>
      <w:proofErr w:type="spellEnd"/>
    </w:p>
    <w:p w:rsidR="000E48E4" w:rsidRPr="00847535" w:rsidRDefault="000E48E4" w:rsidP="000E48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Trisul-kel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240</w:t>
      </w:r>
    </w:p>
    <w:p w:rsidR="000E48E4" w:rsidRPr="00847535" w:rsidRDefault="0057210A" w:rsidP="000E48E4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lastRenderedPageBreak/>
        <w:t>Silver sulfadiazine cream</w:t>
      </w:r>
    </w:p>
    <w:p w:rsidR="00C322F2" w:rsidRPr="00847535" w:rsidRDefault="00C322F2" w:rsidP="000E48E4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Pr="00847535">
        <w:rPr>
          <w:rFonts w:ascii="Times New Roman" w:hAnsi="Times New Roman" w:cs="Times New Roman"/>
          <w:sz w:val="24"/>
          <w:szCs w:val="24"/>
        </w:rPr>
        <w:t>Troximazole</w:t>
      </w:r>
      <w:proofErr w:type="spellEnd"/>
      <w:r w:rsidR="00FF4964" w:rsidRPr="00847535">
        <w:rPr>
          <w:rFonts w:ascii="Times New Roman" w:hAnsi="Times New Roman" w:cs="Times New Roman"/>
          <w:sz w:val="24"/>
          <w:szCs w:val="24"/>
        </w:rPr>
        <w:t xml:space="preserve"> oral suspension</w:t>
      </w:r>
    </w:p>
    <w:p w:rsidR="00FF4964" w:rsidRPr="00847535" w:rsidRDefault="00500037" w:rsidP="000E48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Duphamox</w:t>
      </w:r>
      <w:proofErr w:type="spellEnd"/>
      <w:r w:rsidR="00A414B2" w:rsidRPr="00847535">
        <w:rPr>
          <w:rFonts w:ascii="Times New Roman" w:hAnsi="Times New Roman" w:cs="Times New Roman"/>
          <w:sz w:val="24"/>
          <w:szCs w:val="24"/>
        </w:rPr>
        <w:t xml:space="preserve"> LA 150mg/ml inject (</w:t>
      </w:r>
      <w:r w:rsidR="00601E26" w:rsidRPr="00847535">
        <w:rPr>
          <w:rFonts w:ascii="Times New Roman" w:hAnsi="Times New Roman" w:cs="Times New Roman"/>
          <w:sz w:val="24"/>
          <w:szCs w:val="24"/>
        </w:rPr>
        <w:t>Cefazolin</w:t>
      </w:r>
      <w:r w:rsidR="00601E26" w:rsidRPr="00847535">
        <w:rPr>
          <w:rFonts w:ascii="Times New Roman" w:hAnsi="Times New Roman" w:cs="Times New Roman"/>
          <w:sz w:val="24"/>
          <w:szCs w:val="24"/>
        </w:rPr>
        <w:t>)</w:t>
      </w:r>
    </w:p>
    <w:p w:rsidR="00601E26" w:rsidRPr="00847535" w:rsidRDefault="00601E26" w:rsidP="000E48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Amprolium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3A" w:rsidRPr="00847535" w:rsidRDefault="00961A3A">
      <w:pPr>
        <w:rPr>
          <w:b/>
          <w:sz w:val="32"/>
          <w:szCs w:val="32"/>
          <w:u w:val="single"/>
        </w:rPr>
      </w:pPr>
      <w:proofErr w:type="spellStart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Antihelminthics</w:t>
      </w:r>
      <w:proofErr w:type="spellEnd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 xml:space="preserve">/ </w:t>
      </w:r>
      <w:proofErr w:type="spellStart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Dewormer</w:t>
      </w:r>
      <w:proofErr w:type="spellEnd"/>
    </w:p>
    <w:p w:rsidR="00020C81" w:rsidRPr="00847535" w:rsidRDefault="00020C81" w:rsidP="00020C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Imizol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injection</w:t>
      </w:r>
    </w:p>
    <w:p w:rsidR="00020C81" w:rsidRPr="00847535" w:rsidRDefault="00020C81" w:rsidP="00020C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Ivocip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C81" w:rsidRPr="00847535" w:rsidRDefault="00CC7AFE" w:rsidP="00020C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Equitak</w:t>
      </w:r>
      <w:proofErr w:type="spellEnd"/>
    </w:p>
    <w:p w:rsidR="005525A4" w:rsidRPr="00847535" w:rsidRDefault="005525A4" w:rsidP="005525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ChanaVerm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3A" w:rsidRDefault="00961A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Anti-inflammatory</w:t>
      </w:r>
    </w:p>
    <w:p w:rsidR="00847535" w:rsidRPr="00847535" w:rsidRDefault="00847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Dexamethasone </w:t>
      </w:r>
    </w:p>
    <w:p w:rsidR="005466B9" w:rsidRPr="00A31C54" w:rsidRDefault="00961A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Euthansia</w:t>
      </w:r>
      <w:proofErr w:type="spellEnd"/>
    </w:p>
    <w:p w:rsidR="00961A3A" w:rsidRPr="00A31C54" w:rsidRDefault="005466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Euthanyl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Forte</w:t>
      </w:r>
    </w:p>
    <w:p w:rsidR="00521884" w:rsidRPr="00A31C54" w:rsidRDefault="0052188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Gastrointestional</w:t>
      </w:r>
      <w:proofErr w:type="spellEnd"/>
      <w:r w:rsidR="005466B9" w:rsidRPr="00A31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Agents</w:t>
      </w:r>
    </w:p>
    <w:p w:rsidR="00521884" w:rsidRPr="00A31C54" w:rsidRDefault="005218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Scourban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Plus </w:t>
      </w:r>
      <w:r w:rsidRPr="00A31C54">
        <w:rPr>
          <w:rFonts w:ascii="Times New Roman" w:hAnsi="Times New Roman" w:cs="Times New Roman"/>
          <w:sz w:val="24"/>
          <w:szCs w:val="24"/>
        </w:rPr>
        <w:t xml:space="preserve">oral </w:t>
      </w:r>
      <w:r w:rsidRPr="00A31C54">
        <w:rPr>
          <w:rFonts w:ascii="Times New Roman" w:hAnsi="Times New Roman" w:cs="Times New Roman"/>
          <w:sz w:val="24"/>
          <w:szCs w:val="24"/>
        </w:rPr>
        <w:t>suspension</w:t>
      </w:r>
    </w:p>
    <w:p w:rsidR="004B7D33" w:rsidRPr="00A31C54" w:rsidRDefault="005466B9" w:rsidP="004B7D33">
      <w:p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  <w:lang w:val="en"/>
        </w:rPr>
        <w:t>Propylene Glycol Oral Solution (</w:t>
      </w:r>
      <w:r w:rsidRPr="00A31C54">
        <w:rPr>
          <w:rFonts w:ascii="Times New Roman" w:hAnsi="Times New Roman" w:cs="Times New Roman"/>
          <w:sz w:val="24"/>
          <w:szCs w:val="24"/>
        </w:rPr>
        <w:t>PCE-Glycol)</w:t>
      </w:r>
    </w:p>
    <w:p w:rsidR="00CC7AFE" w:rsidRPr="00A31C54" w:rsidRDefault="004B7D33" w:rsidP="004B7D33">
      <w:p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</w:rPr>
        <w:t>N-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Butylscopolammonium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bromide, ‘</w:t>
      </w:r>
      <w:proofErr w:type="spellStart"/>
      <w:r w:rsidR="00CC7AFE" w:rsidRPr="00A31C54">
        <w:rPr>
          <w:rFonts w:ascii="Times New Roman" w:hAnsi="Times New Roman" w:cs="Times New Roman"/>
          <w:sz w:val="24"/>
          <w:szCs w:val="24"/>
        </w:rPr>
        <w:t>Buscopan</w:t>
      </w:r>
      <w:proofErr w:type="spellEnd"/>
      <w:r w:rsidR="00CC7AFE" w:rsidRPr="00A3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AFE" w:rsidRPr="00A31C54">
        <w:rPr>
          <w:rFonts w:ascii="Times New Roman" w:hAnsi="Times New Roman" w:cs="Times New Roman"/>
          <w:sz w:val="24"/>
          <w:szCs w:val="24"/>
        </w:rPr>
        <w:t>compositum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>’</w:t>
      </w:r>
      <w:r w:rsidR="00CC7AFE" w:rsidRPr="00A3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3A" w:rsidRPr="00A31C54" w:rsidRDefault="00961A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Hormonal Agents</w:t>
      </w:r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Metricyclin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chlortetracyciline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HCL 1g] 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tetracyline</w:t>
      </w:r>
      <w:proofErr w:type="spellEnd"/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Metricure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500mg [intrauterine suspension 19G]</w:t>
      </w:r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</w:rPr>
        <w:t>PG 600</w:t>
      </w:r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Progesterin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Rep</w:t>
      </w:r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Estradiol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Cypionate (ECP) 2mg/ml</w:t>
      </w:r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Lutalyse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Fertiline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solution injectable</w:t>
      </w:r>
    </w:p>
    <w:p w:rsidR="00662ACF" w:rsidRPr="00A31C54" w:rsidRDefault="00662ACF" w:rsidP="00A31C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Oxyto-Kel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10 I.U (</w:t>
      </w:r>
      <w:proofErr w:type="spellStart"/>
      <w:r w:rsidRPr="00A31C54">
        <w:rPr>
          <w:rFonts w:ascii="Times New Roman" w:hAnsi="Times New Roman" w:cs="Times New Roman"/>
          <w:sz w:val="24"/>
          <w:szCs w:val="24"/>
        </w:rPr>
        <w:t>oxytcin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>)</w:t>
      </w:r>
    </w:p>
    <w:p w:rsidR="00A31C54" w:rsidRDefault="007445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Eazi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>-Breed CIDR: progesterone [cattle insert]</w:t>
      </w:r>
    </w:p>
    <w:p w:rsidR="00020C81" w:rsidRPr="00A31C54" w:rsidRDefault="00961A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Vitamins, minerals and supplements</w:t>
      </w:r>
    </w:p>
    <w:p w:rsidR="00020C81" w:rsidRPr="00A31C54" w:rsidRDefault="00020C81" w:rsidP="00020C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</w:rPr>
        <w:t xml:space="preserve">injectable iron </w:t>
      </w:r>
    </w:p>
    <w:p w:rsidR="00020C81" w:rsidRPr="00A31C54" w:rsidRDefault="00020C81" w:rsidP="00020C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</w:rPr>
        <w:t>Vitamin K injection</w:t>
      </w:r>
    </w:p>
    <w:p w:rsidR="00020C81" w:rsidRPr="00A31C54" w:rsidRDefault="00020C81" w:rsidP="00020C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31C54">
        <w:rPr>
          <w:rFonts w:ascii="Times New Roman" w:hAnsi="Times New Roman" w:cs="Times New Roman"/>
          <w:sz w:val="24"/>
          <w:szCs w:val="24"/>
        </w:rPr>
        <w:t>Vitamin  B</w:t>
      </w:r>
      <w:proofErr w:type="gram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  <w:r w:rsidRPr="00A31C54">
        <w:rPr>
          <w:rFonts w:ascii="Times New Roman" w:hAnsi="Times New Roman" w:cs="Times New Roman"/>
          <w:sz w:val="24"/>
          <w:szCs w:val="24"/>
        </w:rPr>
        <w:t>complex</w:t>
      </w:r>
    </w:p>
    <w:p w:rsidR="00020C81" w:rsidRPr="00A31C54" w:rsidRDefault="00020C81" w:rsidP="00020C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C54">
        <w:rPr>
          <w:rFonts w:ascii="Times New Roman" w:hAnsi="Times New Roman" w:cs="Times New Roman"/>
          <w:sz w:val="24"/>
          <w:szCs w:val="24"/>
        </w:rPr>
        <w:t>Cal-plus</w:t>
      </w:r>
    </w:p>
    <w:p w:rsidR="00020C81" w:rsidRPr="00A31C54" w:rsidRDefault="00020C81" w:rsidP="00020C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Aminolean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5A4" w:rsidRPr="00A31C54" w:rsidRDefault="005525A4" w:rsidP="005525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Quinuronium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1C54">
        <w:rPr>
          <w:rFonts w:ascii="Times New Roman" w:hAnsi="Times New Roman" w:cs="Times New Roman"/>
          <w:sz w:val="24"/>
          <w:szCs w:val="24"/>
        </w:rPr>
        <w:t>ferrous )sulphate</w:t>
      </w:r>
      <w:proofErr w:type="gram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  <w:r w:rsidR="00A31C54">
        <w:rPr>
          <w:rFonts w:ascii="Times New Roman" w:hAnsi="Times New Roman" w:cs="Times New Roman"/>
          <w:sz w:val="24"/>
          <w:szCs w:val="24"/>
        </w:rPr>
        <w:t>&amp; Vitamin C</w:t>
      </w:r>
    </w:p>
    <w:p w:rsidR="005525A4" w:rsidRDefault="005525A4" w:rsidP="00A31C54">
      <w:pPr>
        <w:pStyle w:val="ListParagraph"/>
      </w:pPr>
    </w:p>
    <w:p w:rsidR="00961A3A" w:rsidRPr="00A31C54" w:rsidRDefault="00961A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54">
        <w:rPr>
          <w:rFonts w:ascii="Times New Roman" w:hAnsi="Times New Roman" w:cs="Times New Roman"/>
          <w:b/>
          <w:sz w:val="24"/>
          <w:szCs w:val="24"/>
          <w:u w:val="single"/>
        </w:rPr>
        <w:t>Topical Antiseptics Wound care</w:t>
      </w:r>
    </w:p>
    <w:p w:rsidR="00601E26" w:rsidRPr="00A31C54" w:rsidRDefault="00601E26" w:rsidP="00601E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sz w:val="24"/>
          <w:szCs w:val="24"/>
        </w:rPr>
        <w:t>Aluspray</w:t>
      </w:r>
      <w:proofErr w:type="spellEnd"/>
      <w:r w:rsidRPr="00A3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A3A" w:rsidRPr="00A31C54" w:rsidRDefault="007445D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Anticocidal</w:t>
      </w:r>
      <w:proofErr w:type="spellEnd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agents</w:t>
      </w:r>
    </w:p>
    <w:p w:rsidR="007445DA" w:rsidRPr="00A31C54" w:rsidRDefault="007445DA" w:rsidP="00A31C54">
      <w:pPr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proofErr w:type="spellStart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Ancoban</w:t>
      </w:r>
      <w:proofErr w:type="spellEnd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[</w:t>
      </w:r>
      <w:proofErr w:type="spellStart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Amprolium</w:t>
      </w:r>
      <w:proofErr w:type="spellEnd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20%] – </w:t>
      </w:r>
      <w:proofErr w:type="spellStart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coccidiostat</w:t>
      </w:r>
      <w:proofErr w:type="spellEnd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:rsidR="007445DA" w:rsidRPr="00A31C54" w:rsidRDefault="007445DA" w:rsidP="007445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Amprolium</w:t>
      </w:r>
      <w:proofErr w:type="spellEnd"/>
      <w:r w:rsidRPr="00A31C5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250 WSP</w:t>
      </w:r>
    </w:p>
    <w:sectPr w:rsidR="007445DA" w:rsidRPr="00A31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E98"/>
    <w:multiLevelType w:val="hybridMultilevel"/>
    <w:tmpl w:val="A88235B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0889"/>
    <w:multiLevelType w:val="hybridMultilevel"/>
    <w:tmpl w:val="5CA47B9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55AD0"/>
    <w:multiLevelType w:val="hybridMultilevel"/>
    <w:tmpl w:val="3DE85C5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49E4"/>
    <w:multiLevelType w:val="hybridMultilevel"/>
    <w:tmpl w:val="0C429CB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7EBA"/>
    <w:multiLevelType w:val="hybridMultilevel"/>
    <w:tmpl w:val="191C926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2A83"/>
    <w:multiLevelType w:val="hybridMultilevel"/>
    <w:tmpl w:val="529CB69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202BC"/>
    <w:multiLevelType w:val="hybridMultilevel"/>
    <w:tmpl w:val="59B2775C"/>
    <w:lvl w:ilvl="0" w:tplc="B6323F28">
      <w:start w:val="1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6371"/>
    <w:multiLevelType w:val="hybridMultilevel"/>
    <w:tmpl w:val="4392BC3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37565"/>
    <w:multiLevelType w:val="hybridMultilevel"/>
    <w:tmpl w:val="80DE34EA"/>
    <w:lvl w:ilvl="0" w:tplc="C30646E8">
      <w:start w:val="1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3A"/>
    <w:rsid w:val="00012E32"/>
    <w:rsid w:val="00020C81"/>
    <w:rsid w:val="00033F24"/>
    <w:rsid w:val="00090256"/>
    <w:rsid w:val="000E48E4"/>
    <w:rsid w:val="001D0F89"/>
    <w:rsid w:val="004B7D33"/>
    <w:rsid w:val="00500037"/>
    <w:rsid w:val="005177FE"/>
    <w:rsid w:val="00521884"/>
    <w:rsid w:val="005466B9"/>
    <w:rsid w:val="005525A4"/>
    <w:rsid w:val="0057210A"/>
    <w:rsid w:val="00601E26"/>
    <w:rsid w:val="00621C56"/>
    <w:rsid w:val="00646143"/>
    <w:rsid w:val="00662ACF"/>
    <w:rsid w:val="007445DA"/>
    <w:rsid w:val="007D0330"/>
    <w:rsid w:val="007E1495"/>
    <w:rsid w:val="00847535"/>
    <w:rsid w:val="009419EA"/>
    <w:rsid w:val="00961A3A"/>
    <w:rsid w:val="00A038A6"/>
    <w:rsid w:val="00A31C54"/>
    <w:rsid w:val="00A414B2"/>
    <w:rsid w:val="00B83EFA"/>
    <w:rsid w:val="00B86344"/>
    <w:rsid w:val="00C322F2"/>
    <w:rsid w:val="00CC7AFE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F1AC"/>
  <w15:chartTrackingRefBased/>
  <w15:docId w15:val="{8388A693-ACF2-44A5-891D-E11A14AB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ACF"/>
    <w:pPr>
      <w:ind w:left="720"/>
      <w:contextualSpacing/>
    </w:pPr>
    <w:rPr>
      <w:lang w:val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tashay.graham</dc:creator>
  <cp:keywords/>
  <dc:description/>
  <cp:lastModifiedBy>tashay.graham</cp:lastModifiedBy>
  <cp:revision>2</cp:revision>
  <dcterms:created xsi:type="dcterms:W3CDTF">2017-09-09T20:32:00Z</dcterms:created>
  <dcterms:modified xsi:type="dcterms:W3CDTF">2017-09-10T06:26:00Z</dcterms:modified>
</cp:coreProperties>
</file>