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74" w:rsidRDefault="007E2074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7E2074">
        <w:rPr>
          <w:rFonts w:ascii="Times New Roman" w:hAnsi="Times New Roman" w:cs="Times New Roman"/>
          <w:color w:val="7030A0"/>
          <w:sz w:val="28"/>
          <w:szCs w:val="28"/>
        </w:rPr>
        <w:t>Polydioxanone</w:t>
      </w:r>
      <w:proofErr w:type="spellEnd"/>
      <w:r w:rsidRPr="007E2074"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r w:rsidRPr="007E207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PDS II</w:t>
      </w:r>
      <w:r w:rsidRPr="007E207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)</w:t>
      </w:r>
      <w:r w:rsidRPr="007E2074">
        <w:rPr>
          <w:rFonts w:ascii="Times New Roman" w:hAnsi="Times New Roman" w:cs="Times New Roman"/>
          <w:color w:val="7030A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used in soft tissues </w:t>
      </w:r>
      <w:r>
        <w:rPr>
          <w:rFonts w:ascii="Times New Roman" w:hAnsi="Times New Roman" w:cs="Times New Roman"/>
          <w:color w:val="222222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e.g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E2074">
        <w:rPr>
          <w:rFonts w:ascii="Times New Roman" w:hAnsi="Times New Roman" w:cs="Times New Roman"/>
          <w:color w:val="222222"/>
          <w:shd w:val="clear" w:color="auto" w:fill="FFFFFF"/>
        </w:rPr>
        <w:t>ophthalmic surgery</w:t>
      </w:r>
      <w:r w:rsidRPr="007E2074">
        <w:rPr>
          <w:rFonts w:ascii="Times New Roman" w:hAnsi="Times New Roman" w:cs="Times New Roman"/>
          <w:color w:val="222222"/>
          <w:shd w:val="clear" w:color="auto" w:fill="FFFFFF"/>
        </w:rPr>
        <w:t xml:space="preserve"> &amp; paediatric</w:t>
      </w:r>
      <w:r w:rsidRPr="007E2074">
        <w:rPr>
          <w:rFonts w:ascii="Times New Roman" w:hAnsi="Times New Roman" w:cs="Times New Roman"/>
          <w:color w:val="222222"/>
          <w:shd w:val="clear" w:color="auto" w:fill="FFFFFF"/>
        </w:rPr>
        <w:t xml:space="preserve"> cardiovascular tissue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etc.</w:t>
      </w:r>
    </w:p>
    <w:p w:rsidR="007E2074" w:rsidRDefault="007E2074">
      <w:pPr>
        <w:rPr>
          <w:rFonts w:ascii="Times New Roman" w:hAnsi="Times New Roman" w:cs="Times New Roman"/>
        </w:rPr>
      </w:pPr>
      <w:r>
        <w:rPr>
          <w:noProof/>
          <w:lang w:eastAsia="en-TT"/>
        </w:rPr>
        <w:drawing>
          <wp:inline distT="0" distB="0" distL="0" distR="0" wp14:anchorId="04A7C620" wp14:editId="5AED70FA">
            <wp:extent cx="1895475" cy="95832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41" cy="96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74" w:rsidRDefault="007E2074">
      <w:pPr>
        <w:rPr>
          <w:rFonts w:ascii="Times New Roman" w:hAnsi="Times New Roman" w:cs="Times New Roman"/>
        </w:rPr>
      </w:pPr>
    </w:p>
    <w:p w:rsidR="007E2074" w:rsidRDefault="007E2074" w:rsidP="007E2074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Polyglyconate</w:t>
      </w:r>
      <w:proofErr w:type="spellEnd"/>
      <w:r w:rsidRPr="007E2074"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Maxon</w:t>
      </w:r>
      <w:proofErr w:type="spellEnd"/>
      <w:r w:rsidRPr="007E207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used in soft tissues</w:t>
      </w:r>
      <w:r w:rsidR="00702B5A"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e.g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wound healing for 6 weeks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7E2074" w:rsidRDefault="007E2074" w:rsidP="007E2074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noProof/>
          <w:lang w:eastAsia="en-TT"/>
        </w:rPr>
        <w:drawing>
          <wp:inline distT="0" distB="0" distL="0" distR="0">
            <wp:extent cx="1743075" cy="1072662"/>
            <wp:effectExtent l="0" t="0" r="0" b="0"/>
            <wp:docPr id="2" name="Picture 2" descr="Image result for Polyglyconate used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lyglyconate used f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09" cy="10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22222"/>
          <w:shd w:val="clear" w:color="auto" w:fill="FFFFFF"/>
        </w:rPr>
        <w:br/>
      </w:r>
    </w:p>
    <w:p w:rsidR="007E2074" w:rsidRDefault="007E2074" w:rsidP="007E2074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Poliglecaprone</w:t>
      </w:r>
      <w:proofErr w:type="spellEnd"/>
      <w:r w:rsidRPr="007E207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25 </w:t>
      </w:r>
      <w:r w:rsidRPr="007E2074">
        <w:rPr>
          <w:rFonts w:ascii="Times New Roman" w:hAnsi="Times New Roman" w:cs="Times New Roman"/>
          <w:color w:val="7030A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Monocryl</w:t>
      </w:r>
      <w:proofErr w:type="spellEnd"/>
      <w:r w:rsidRPr="007E207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)</w:t>
      </w:r>
      <w:r w:rsidRPr="007E207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02B5A">
        <w:rPr>
          <w:rFonts w:ascii="Times New Roman" w:hAnsi="Times New Roman" w:cs="Times New Roman"/>
          <w:color w:val="222222"/>
          <w:shd w:val="clear" w:color="auto" w:fill="FFFFFF"/>
        </w:rPr>
        <w:t>used frequently for subcuticular dermis closures of the face.</w:t>
      </w:r>
    </w:p>
    <w:p w:rsidR="00702B5A" w:rsidRDefault="00702B5A" w:rsidP="007E2074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noProof/>
          <w:lang w:eastAsia="en-TT"/>
        </w:rPr>
        <w:drawing>
          <wp:inline distT="0" distB="0" distL="0" distR="0">
            <wp:extent cx="2933700" cy="1427734"/>
            <wp:effectExtent l="0" t="0" r="0" b="0"/>
            <wp:docPr id="3" name="Picture 3" descr="Image result for poliglecaprone 25 used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liglecaprone 25 used f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67" cy="144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B5A" w:rsidRDefault="00702B5A" w:rsidP="00702B5A">
      <w:pPr>
        <w:rPr>
          <w:rFonts w:ascii="Times New Roman" w:hAnsi="Times New Roman" w:cs="Times New Roman"/>
        </w:rPr>
      </w:pPr>
    </w:p>
    <w:p w:rsidR="00702B5A" w:rsidRDefault="00702B5A" w:rsidP="00702B5A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Glycomer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030A0"/>
          <w:sz w:val="28"/>
          <w:szCs w:val="28"/>
        </w:rPr>
        <w:t>631 (</w:t>
      </w:r>
      <w:proofErr w:type="spellStart"/>
      <w:proofErr w:type="gramStart"/>
      <w:r>
        <w:rPr>
          <w:rFonts w:ascii="Times New Roman" w:hAnsi="Times New Roman" w:cs="Times New Roman"/>
          <w:color w:val="7030A0"/>
          <w:sz w:val="28"/>
          <w:szCs w:val="28"/>
        </w:rPr>
        <w:t>Biosyn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) </w:t>
      </w:r>
      <w:r w:rsidRPr="00702B5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used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in laparotomy incisions </w:t>
      </w:r>
    </w:p>
    <w:p w:rsidR="00702B5A" w:rsidRPr="00702B5A" w:rsidRDefault="00702B5A" w:rsidP="00702B5A">
      <w:pPr>
        <w:rPr>
          <w:rFonts w:ascii="Times New Roman" w:hAnsi="Times New Roman" w:cs="Times New Roman"/>
        </w:rPr>
      </w:pPr>
      <w:r>
        <w:rPr>
          <w:noProof/>
          <w:lang w:eastAsia="en-TT"/>
        </w:rPr>
        <w:drawing>
          <wp:inline distT="0" distB="0" distL="0" distR="0">
            <wp:extent cx="1647825" cy="1647825"/>
            <wp:effectExtent l="0" t="0" r="9525" b="9525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B5A" w:rsidRPr="0070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74"/>
    <w:rsid w:val="000D6EFA"/>
    <w:rsid w:val="00702B5A"/>
    <w:rsid w:val="007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AF1"/>
  <w15:chartTrackingRefBased/>
  <w15:docId w15:val="{D698CD80-7958-4048-8D7F-B186C80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2017-09-09T03:25:00Z</dcterms:created>
  <dcterms:modified xsi:type="dcterms:W3CDTF">2017-09-09T03:42:00Z</dcterms:modified>
</cp:coreProperties>
</file>