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159" w:type="dxa"/>
        <w:jc w:val="center"/>
        <w:tblLayout w:type="fixed"/>
        <w:tblLook w:val="04A0"/>
      </w:tblPr>
      <w:tblGrid>
        <w:gridCol w:w="800"/>
        <w:gridCol w:w="1856"/>
        <w:gridCol w:w="850"/>
        <w:gridCol w:w="2830"/>
        <w:gridCol w:w="850"/>
        <w:gridCol w:w="2973"/>
      </w:tblGrid>
      <w:tr w:rsidR="005B6377" w:rsidRPr="00C855AE" w:rsidTr="00833D13">
        <w:trPr>
          <w:trHeight w:val="143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</w:tcPr>
          <w:p w:rsidR="005B6377" w:rsidRPr="00DA3E4D" w:rsidRDefault="005B6377" w:rsidP="00DA3E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MODULO</w:t>
            </w:r>
          </w:p>
        </w:tc>
        <w:tc>
          <w:tcPr>
            <w:tcW w:w="3680" w:type="dxa"/>
            <w:gridSpan w:val="2"/>
          </w:tcPr>
          <w:p w:rsidR="005B6377" w:rsidRPr="00DA3E4D" w:rsidRDefault="005B6377" w:rsidP="00DA3E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CONTENIDO</w:t>
            </w:r>
          </w:p>
        </w:tc>
        <w:tc>
          <w:tcPr>
            <w:tcW w:w="850" w:type="dxa"/>
          </w:tcPr>
          <w:p w:rsidR="005B6377" w:rsidRPr="00DA3E4D" w:rsidRDefault="005B6377" w:rsidP="00DA3E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HORAS</w:t>
            </w:r>
          </w:p>
        </w:tc>
        <w:tc>
          <w:tcPr>
            <w:tcW w:w="2973" w:type="dxa"/>
          </w:tcPr>
          <w:p w:rsidR="005B6377" w:rsidRPr="00DA3E4D" w:rsidRDefault="005B6377" w:rsidP="00DA3E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CALENDARIO</w:t>
            </w:r>
          </w:p>
        </w:tc>
      </w:tr>
      <w:tr w:rsidR="005B6377" w:rsidRPr="00C855AE" w:rsidTr="00833D13">
        <w:trPr>
          <w:trHeight w:val="1277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Introducción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Importancia creciente de la Dirección de Proyectos</w:t>
            </w:r>
          </w:p>
          <w:p w:rsidR="005B6377" w:rsidRPr="00C855AE" w:rsidRDefault="005B6377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Áreas de Conocimiento y Grupos de Procesos</w:t>
            </w:r>
          </w:p>
          <w:p w:rsidR="005B6377" w:rsidRPr="00C855AE" w:rsidRDefault="005B6377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Necesidad de gestionar riesgos en proyectos</w:t>
            </w:r>
          </w:p>
          <w:p w:rsidR="005B6377" w:rsidRDefault="005B6377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b/>
                <w:sz w:val="20"/>
                <w:szCs w:val="20"/>
              </w:rPr>
              <w:t>Gestión de Riesgos. Conceptos</w:t>
            </w:r>
          </w:p>
          <w:bookmarkEnd w:id="0"/>
          <w:bookmarkEnd w:id="1"/>
          <w:p w:rsidR="005B6377" w:rsidRPr="00C855AE" w:rsidRDefault="005B6377" w:rsidP="00305DA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Caso real y análisis en el foro.</w:t>
            </w: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011343" w:rsidRPr="00DA022E" w:rsidRDefault="00011343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011343" w:rsidRPr="00DA022E" w:rsidRDefault="00011343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15 de Mayo –</w:t>
            </w:r>
            <w:r w:rsidR="00011343" w:rsidRPr="00DA022E">
              <w:rPr>
                <w:b/>
                <w:color w:val="002060"/>
                <w:sz w:val="24"/>
                <w:szCs w:val="24"/>
              </w:rPr>
              <w:t xml:space="preserve"> 24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 de Mayo</w:t>
            </w:r>
          </w:p>
        </w:tc>
      </w:tr>
      <w:tr w:rsidR="005B6377" w:rsidRPr="00C855AE" w:rsidTr="00833D13">
        <w:trPr>
          <w:trHeight w:val="143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Planificación de la Gestión de Riesgos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Plan de Riesgos. Concepto.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Estructura del Plan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y análisis en foro.</w:t>
            </w:r>
          </w:p>
          <w:p w:rsidR="005B6377" w:rsidRPr="00C855AE" w:rsidRDefault="005B6377" w:rsidP="00305DAC">
            <w:pPr>
              <w:pStyle w:val="Prrafodelist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011343" w:rsidP="0001134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25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Mayo -</w:t>
            </w:r>
            <w:r w:rsidRPr="00DA022E">
              <w:rPr>
                <w:b/>
                <w:color w:val="002060"/>
                <w:sz w:val="24"/>
                <w:szCs w:val="24"/>
              </w:rPr>
              <w:t>31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Junio</w:t>
            </w:r>
          </w:p>
        </w:tc>
      </w:tr>
      <w:tr w:rsidR="005B6377" w:rsidRPr="00C855AE" w:rsidTr="00833D13">
        <w:trPr>
          <w:trHeight w:val="143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Identificación de Riesgos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Herramientas de identificación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Registro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011343" w:rsidP="0001134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1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Junio – 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7 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>de junio</w:t>
            </w:r>
          </w:p>
        </w:tc>
      </w:tr>
      <w:tr w:rsidR="005B6377" w:rsidRPr="00C855AE" w:rsidTr="00833D13">
        <w:trPr>
          <w:trHeight w:val="143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Análisis cualitativo de Riesgos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Concepto de análisis cualitativo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Herramientas de análisis cualtitativo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Actualizaciones del Registro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Software de análisis cualitativo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011343" w:rsidP="0001134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8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Junio –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 14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Junio</w:t>
            </w:r>
          </w:p>
        </w:tc>
      </w:tr>
      <w:tr w:rsidR="005B6377" w:rsidRPr="00C855AE" w:rsidTr="00833D13">
        <w:trPr>
          <w:trHeight w:val="143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Análisis Cuantitativo de Riesgos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Concepto de análisis cuantitativo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 xml:space="preserve">Herramientas de análisis </w:t>
            </w:r>
            <w:r w:rsidRPr="00C855AE">
              <w:rPr>
                <w:b/>
                <w:sz w:val="20"/>
                <w:szCs w:val="20"/>
              </w:rPr>
              <w:lastRenderedPageBreak/>
              <w:t>cuantitativo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Software de análisis cuantitativo de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5B6377" w:rsidP="0001134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1</w:t>
            </w:r>
            <w:r w:rsidR="00011343" w:rsidRPr="00DA022E">
              <w:rPr>
                <w:b/>
                <w:color w:val="002060"/>
                <w:sz w:val="24"/>
                <w:szCs w:val="24"/>
              </w:rPr>
              <w:t>5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 de junio – 2</w:t>
            </w:r>
            <w:r w:rsidR="00011343" w:rsidRPr="00DA022E">
              <w:rPr>
                <w:b/>
                <w:color w:val="002060"/>
                <w:sz w:val="24"/>
                <w:szCs w:val="24"/>
              </w:rPr>
              <w:t>1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 de Junio</w:t>
            </w:r>
          </w:p>
        </w:tc>
      </w:tr>
      <w:tr w:rsidR="005B6377" w:rsidRPr="00C855AE" w:rsidTr="00833D13">
        <w:trPr>
          <w:trHeight w:val="2936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Planificación de la Respuesta a Riesgos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Estrategias de respuesta a riesgos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Planes de Contingencia y Reservas.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Actualización  del alcance, cronograma, costos, calidad, RRHH, comunicación, compras y gestión de interesados del proyecto al incorporar los riesgos.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5B6377" w:rsidRPr="00C855AE" w:rsidRDefault="005B6377" w:rsidP="00305DAC">
            <w:pPr>
              <w:pStyle w:val="Prrafodelist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5B6377" w:rsidP="0001134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2</w:t>
            </w:r>
            <w:r w:rsidR="00011343" w:rsidRPr="00DA022E">
              <w:rPr>
                <w:b/>
                <w:color w:val="002060"/>
                <w:sz w:val="24"/>
                <w:szCs w:val="24"/>
              </w:rPr>
              <w:t>2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 de Junio – 2</w:t>
            </w:r>
            <w:r w:rsidR="00011343" w:rsidRPr="00DA022E">
              <w:rPr>
                <w:b/>
                <w:color w:val="002060"/>
                <w:sz w:val="24"/>
                <w:szCs w:val="24"/>
              </w:rPr>
              <w:t>8</w:t>
            </w:r>
            <w:r w:rsidRPr="00DA022E">
              <w:rPr>
                <w:b/>
                <w:color w:val="002060"/>
                <w:sz w:val="24"/>
                <w:szCs w:val="24"/>
              </w:rPr>
              <w:t xml:space="preserve"> de J</w:t>
            </w:r>
            <w:r w:rsidR="00011343" w:rsidRPr="00DA022E">
              <w:rPr>
                <w:b/>
                <w:color w:val="002060"/>
                <w:sz w:val="24"/>
                <w:szCs w:val="24"/>
              </w:rPr>
              <w:t>unio</w:t>
            </w:r>
          </w:p>
        </w:tc>
      </w:tr>
      <w:tr w:rsidR="005B6377" w:rsidRPr="00C855AE" w:rsidTr="00833D13">
        <w:trPr>
          <w:trHeight w:val="1252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Control de Riesgos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Herramientas de Control de Riesgos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Ideas clave del Control de Riesgos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C855AE">
              <w:rPr>
                <w:b/>
                <w:sz w:val="20"/>
                <w:szCs w:val="20"/>
              </w:rPr>
              <w:t>aso real</w:t>
            </w: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011343" w:rsidP="00833D1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 xml:space="preserve">29 de Junio 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– </w:t>
            </w:r>
            <w:r w:rsidR="00833D13" w:rsidRPr="00DA022E">
              <w:rPr>
                <w:b/>
                <w:color w:val="002060"/>
                <w:sz w:val="24"/>
                <w:szCs w:val="24"/>
              </w:rPr>
              <w:t>5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Julio</w:t>
            </w:r>
          </w:p>
        </w:tc>
      </w:tr>
      <w:tr w:rsidR="005B6377" w:rsidRPr="00C855AE" w:rsidTr="00833D13">
        <w:trPr>
          <w:trHeight w:val="2757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Gestión de Riesgos en relación a las Áreas de Conocimiento de la Gestión de Proyectos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Alcance del Proyecto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Costos del Proyecto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Tiempos del Proyecto.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RRHH del Proyecto.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Riegos y Calidad del Proyecto.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Comunicación del Proyecto.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Compras del Proyecto.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Riesgos y Gestión de los Interesados del Proyecto.</w:t>
            </w:r>
          </w:p>
          <w:p w:rsidR="005B6377" w:rsidRPr="00C855AE" w:rsidRDefault="005B6377" w:rsidP="00C22C8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Caso real análisis en foro.</w:t>
            </w:r>
          </w:p>
          <w:p w:rsidR="005B6377" w:rsidRPr="00C855AE" w:rsidRDefault="005B6377" w:rsidP="00305DAC">
            <w:pPr>
              <w:pStyle w:val="Prrafodelist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5B6377" w:rsidP="00305DAC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5B6377" w:rsidRPr="00DA022E" w:rsidRDefault="00833D13" w:rsidP="00833D13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A022E">
              <w:rPr>
                <w:b/>
                <w:color w:val="002060"/>
                <w:sz w:val="24"/>
                <w:szCs w:val="24"/>
              </w:rPr>
              <w:t>6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Julio – 1</w:t>
            </w:r>
            <w:r w:rsidRPr="00DA022E">
              <w:rPr>
                <w:b/>
                <w:color w:val="002060"/>
                <w:sz w:val="24"/>
                <w:szCs w:val="24"/>
              </w:rPr>
              <w:t>2</w:t>
            </w:r>
            <w:r w:rsidR="005B6377" w:rsidRPr="00DA022E">
              <w:rPr>
                <w:b/>
                <w:color w:val="002060"/>
                <w:sz w:val="24"/>
                <w:szCs w:val="24"/>
              </w:rPr>
              <w:t xml:space="preserve"> de Julio</w:t>
            </w:r>
          </w:p>
        </w:tc>
      </w:tr>
      <w:tr w:rsidR="005B6377" w:rsidRPr="00C855AE" w:rsidTr="00833D13">
        <w:trPr>
          <w:trHeight w:val="492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 xml:space="preserve">Evaluación 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final de Evaluación de Curso.</w:t>
            </w: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 de Julio</w:t>
            </w:r>
          </w:p>
        </w:tc>
      </w:tr>
      <w:tr w:rsidR="005B6377" w:rsidRPr="00C855AE" w:rsidTr="00833D13">
        <w:trPr>
          <w:trHeight w:val="2176"/>
          <w:jc w:val="center"/>
        </w:trPr>
        <w:tc>
          <w:tcPr>
            <w:tcW w:w="80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10(O</w:t>
            </w:r>
            <w:r w:rsidRPr="00C855AE">
              <w:rPr>
                <w:b/>
                <w:sz w:val="20"/>
                <w:szCs w:val="20"/>
              </w:rPr>
              <w:t>pcional)</w:t>
            </w:r>
          </w:p>
        </w:tc>
        <w:tc>
          <w:tcPr>
            <w:tcW w:w="1856" w:type="dxa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Módulo de preparación para el Examen de Certificación Risk Management Professional – RMP- del Project Management Institute – PMI -.</w:t>
            </w:r>
          </w:p>
        </w:tc>
        <w:tc>
          <w:tcPr>
            <w:tcW w:w="3680" w:type="dxa"/>
            <w:gridSpan w:val="2"/>
          </w:tcPr>
          <w:p w:rsidR="005B6377" w:rsidRPr="00C855AE" w:rsidRDefault="005B6377" w:rsidP="00C22C81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Simulación de exámenes para la Certificación RMP.</w:t>
            </w: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  <w:r w:rsidRPr="00C855A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73" w:type="dxa"/>
          </w:tcPr>
          <w:p w:rsidR="005B6377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  <w:p w:rsidR="005B6377" w:rsidRPr="00C855AE" w:rsidRDefault="005B6377" w:rsidP="00833D1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33D13">
              <w:rPr>
                <w:b/>
                <w:sz w:val="20"/>
                <w:szCs w:val="20"/>
              </w:rPr>
              <w:t xml:space="preserve">5 </w:t>
            </w:r>
            <w:r>
              <w:rPr>
                <w:b/>
                <w:sz w:val="20"/>
                <w:szCs w:val="20"/>
              </w:rPr>
              <w:t>de Julio – 25 de Julio</w:t>
            </w:r>
          </w:p>
        </w:tc>
      </w:tr>
      <w:tr w:rsidR="005B6377" w:rsidRPr="00C855AE" w:rsidTr="00833D13">
        <w:trPr>
          <w:gridAfter w:val="3"/>
          <w:wAfter w:w="6653" w:type="dxa"/>
          <w:trHeight w:val="253"/>
          <w:jc w:val="center"/>
        </w:trPr>
        <w:tc>
          <w:tcPr>
            <w:tcW w:w="2656" w:type="dxa"/>
            <w:gridSpan w:val="2"/>
          </w:tcPr>
          <w:p w:rsidR="005B6377" w:rsidRPr="00DA3E4D" w:rsidRDefault="005B6377" w:rsidP="00305DA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A3E4D">
              <w:rPr>
                <w:b/>
                <w:color w:val="FF0000"/>
                <w:sz w:val="20"/>
                <w:szCs w:val="20"/>
              </w:rPr>
              <w:t>TOTAL HORAS    50</w:t>
            </w:r>
          </w:p>
        </w:tc>
        <w:tc>
          <w:tcPr>
            <w:tcW w:w="850" w:type="dxa"/>
          </w:tcPr>
          <w:p w:rsidR="005B6377" w:rsidRPr="00C855AE" w:rsidRDefault="005B6377" w:rsidP="00305DA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A1E83" w:rsidRDefault="008A1E83"/>
    <w:sectPr w:rsidR="008A1E83" w:rsidSect="00C22C8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E9B"/>
    <w:multiLevelType w:val="hybridMultilevel"/>
    <w:tmpl w:val="B27A8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0E3"/>
    <w:multiLevelType w:val="hybridMultilevel"/>
    <w:tmpl w:val="C93A6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E05DF"/>
    <w:multiLevelType w:val="hybridMultilevel"/>
    <w:tmpl w:val="CC4E5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B31F5"/>
    <w:multiLevelType w:val="hybridMultilevel"/>
    <w:tmpl w:val="68F045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72FEF"/>
    <w:multiLevelType w:val="hybridMultilevel"/>
    <w:tmpl w:val="1B6E9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E1E8E"/>
    <w:multiLevelType w:val="hybridMultilevel"/>
    <w:tmpl w:val="EEBA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22C81"/>
    <w:rsid w:val="00007282"/>
    <w:rsid w:val="00011343"/>
    <w:rsid w:val="000154FB"/>
    <w:rsid w:val="0003510C"/>
    <w:rsid w:val="00041EB8"/>
    <w:rsid w:val="00044931"/>
    <w:rsid w:val="00044C7F"/>
    <w:rsid w:val="00055458"/>
    <w:rsid w:val="00092E5E"/>
    <w:rsid w:val="0009609C"/>
    <w:rsid w:val="000B7ACB"/>
    <w:rsid w:val="000F172E"/>
    <w:rsid w:val="000F2F05"/>
    <w:rsid w:val="00101A46"/>
    <w:rsid w:val="001049C0"/>
    <w:rsid w:val="001106D3"/>
    <w:rsid w:val="00134261"/>
    <w:rsid w:val="00140A4A"/>
    <w:rsid w:val="00146BEB"/>
    <w:rsid w:val="00146EC2"/>
    <w:rsid w:val="001502A8"/>
    <w:rsid w:val="0015055E"/>
    <w:rsid w:val="001567A8"/>
    <w:rsid w:val="00161F6A"/>
    <w:rsid w:val="00175D1D"/>
    <w:rsid w:val="00183DB4"/>
    <w:rsid w:val="00186F8A"/>
    <w:rsid w:val="001A285F"/>
    <w:rsid w:val="001A38FB"/>
    <w:rsid w:val="001A457E"/>
    <w:rsid w:val="001A6A6F"/>
    <w:rsid w:val="001B1875"/>
    <w:rsid w:val="001C375F"/>
    <w:rsid w:val="001C5F5E"/>
    <w:rsid w:val="001D3DBE"/>
    <w:rsid w:val="001F7496"/>
    <w:rsid w:val="00207615"/>
    <w:rsid w:val="00214BDD"/>
    <w:rsid w:val="002308B4"/>
    <w:rsid w:val="002363B7"/>
    <w:rsid w:val="002515FB"/>
    <w:rsid w:val="00260A53"/>
    <w:rsid w:val="00272762"/>
    <w:rsid w:val="00277B16"/>
    <w:rsid w:val="00284D88"/>
    <w:rsid w:val="002E1446"/>
    <w:rsid w:val="00306D54"/>
    <w:rsid w:val="00314F24"/>
    <w:rsid w:val="00342823"/>
    <w:rsid w:val="00354DD8"/>
    <w:rsid w:val="003633AE"/>
    <w:rsid w:val="003854E3"/>
    <w:rsid w:val="0039212A"/>
    <w:rsid w:val="003931FE"/>
    <w:rsid w:val="003977C5"/>
    <w:rsid w:val="003A5804"/>
    <w:rsid w:val="003B17C7"/>
    <w:rsid w:val="004053FD"/>
    <w:rsid w:val="00405673"/>
    <w:rsid w:val="00415AE4"/>
    <w:rsid w:val="004452B3"/>
    <w:rsid w:val="00451146"/>
    <w:rsid w:val="00467FD6"/>
    <w:rsid w:val="00483ECC"/>
    <w:rsid w:val="004917CF"/>
    <w:rsid w:val="00493053"/>
    <w:rsid w:val="00494766"/>
    <w:rsid w:val="0049525A"/>
    <w:rsid w:val="004A06DB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B4E54"/>
    <w:rsid w:val="005B6377"/>
    <w:rsid w:val="005C0A45"/>
    <w:rsid w:val="005C33A1"/>
    <w:rsid w:val="005C7826"/>
    <w:rsid w:val="005D0BF1"/>
    <w:rsid w:val="005E221C"/>
    <w:rsid w:val="005F4119"/>
    <w:rsid w:val="00612D30"/>
    <w:rsid w:val="00623C61"/>
    <w:rsid w:val="00642262"/>
    <w:rsid w:val="00676C96"/>
    <w:rsid w:val="00691EBF"/>
    <w:rsid w:val="006B0E97"/>
    <w:rsid w:val="006B5CCC"/>
    <w:rsid w:val="006C6DC8"/>
    <w:rsid w:val="006E1137"/>
    <w:rsid w:val="006E16D6"/>
    <w:rsid w:val="006F0566"/>
    <w:rsid w:val="00702695"/>
    <w:rsid w:val="00704713"/>
    <w:rsid w:val="00704B37"/>
    <w:rsid w:val="00756408"/>
    <w:rsid w:val="00775C4A"/>
    <w:rsid w:val="00776E7B"/>
    <w:rsid w:val="0078128C"/>
    <w:rsid w:val="007B55C3"/>
    <w:rsid w:val="007C0167"/>
    <w:rsid w:val="00801273"/>
    <w:rsid w:val="008059DB"/>
    <w:rsid w:val="00812326"/>
    <w:rsid w:val="00833D13"/>
    <w:rsid w:val="0083503F"/>
    <w:rsid w:val="00847EA3"/>
    <w:rsid w:val="0085531B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1754E"/>
    <w:rsid w:val="009708E8"/>
    <w:rsid w:val="00987096"/>
    <w:rsid w:val="009A0F29"/>
    <w:rsid w:val="009A22C9"/>
    <w:rsid w:val="009E0AFD"/>
    <w:rsid w:val="009F4D4A"/>
    <w:rsid w:val="009F6F10"/>
    <w:rsid w:val="00A10551"/>
    <w:rsid w:val="00A178AA"/>
    <w:rsid w:val="00A276CF"/>
    <w:rsid w:val="00A32D04"/>
    <w:rsid w:val="00A3599E"/>
    <w:rsid w:val="00A3708C"/>
    <w:rsid w:val="00A574C5"/>
    <w:rsid w:val="00A83289"/>
    <w:rsid w:val="00A85294"/>
    <w:rsid w:val="00A943ED"/>
    <w:rsid w:val="00AA707A"/>
    <w:rsid w:val="00AD1E7D"/>
    <w:rsid w:val="00AD2296"/>
    <w:rsid w:val="00AD367C"/>
    <w:rsid w:val="00AE795E"/>
    <w:rsid w:val="00AF45AB"/>
    <w:rsid w:val="00B262F6"/>
    <w:rsid w:val="00B35BF2"/>
    <w:rsid w:val="00B4043E"/>
    <w:rsid w:val="00B50AE2"/>
    <w:rsid w:val="00B66A1D"/>
    <w:rsid w:val="00B970F6"/>
    <w:rsid w:val="00BB5012"/>
    <w:rsid w:val="00BC5D15"/>
    <w:rsid w:val="00BD1692"/>
    <w:rsid w:val="00BE7F43"/>
    <w:rsid w:val="00BF2D64"/>
    <w:rsid w:val="00C00596"/>
    <w:rsid w:val="00C00B28"/>
    <w:rsid w:val="00C22C81"/>
    <w:rsid w:val="00C41C7B"/>
    <w:rsid w:val="00C4402F"/>
    <w:rsid w:val="00C53D8D"/>
    <w:rsid w:val="00C77B64"/>
    <w:rsid w:val="00C8580A"/>
    <w:rsid w:val="00C969AF"/>
    <w:rsid w:val="00CA4711"/>
    <w:rsid w:val="00CC0710"/>
    <w:rsid w:val="00CF214E"/>
    <w:rsid w:val="00D0034C"/>
    <w:rsid w:val="00D15BFC"/>
    <w:rsid w:val="00D2525D"/>
    <w:rsid w:val="00D25F68"/>
    <w:rsid w:val="00D318E9"/>
    <w:rsid w:val="00D5626C"/>
    <w:rsid w:val="00DA022E"/>
    <w:rsid w:val="00DA3E4D"/>
    <w:rsid w:val="00DB7B0B"/>
    <w:rsid w:val="00DC77AF"/>
    <w:rsid w:val="00DE3BD7"/>
    <w:rsid w:val="00DF05B3"/>
    <w:rsid w:val="00E521F5"/>
    <w:rsid w:val="00E618E6"/>
    <w:rsid w:val="00E9078A"/>
    <w:rsid w:val="00EA06D0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87D40"/>
    <w:rsid w:val="00FA11DB"/>
    <w:rsid w:val="00FA5B90"/>
    <w:rsid w:val="00FB224E"/>
    <w:rsid w:val="00FB2D99"/>
    <w:rsid w:val="00FC191E"/>
    <w:rsid w:val="00FC6AD0"/>
    <w:rsid w:val="00FD1740"/>
    <w:rsid w:val="00FD1CF0"/>
    <w:rsid w:val="00FF0390"/>
    <w:rsid w:val="00FF189D"/>
    <w:rsid w:val="00FF2617"/>
    <w:rsid w:val="00FF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2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2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2017-05-03T09:41:00Z</dcterms:created>
  <dcterms:modified xsi:type="dcterms:W3CDTF">2017-05-03T09:41:00Z</dcterms:modified>
</cp:coreProperties>
</file>