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88" w:rsidRDefault="009F7C7C" w:rsidP="0033586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omic Sans MS" w:hAnsi="Comic Sans MS"/>
          <w:b/>
          <w:sz w:val="28"/>
        </w:rPr>
      </w:pPr>
      <w:r w:rsidRPr="009F7C7C">
        <w:rPr>
          <w:rFonts w:ascii="Comic Sans MS" w:hAnsi="Comic Sans MS"/>
          <w:b/>
          <w:sz w:val="28"/>
        </w:rPr>
        <w:t>Quelques remarques et arguments fréquents du Chef d’établissement pour faire accepter sa proposition de répartition de la DGH</w:t>
      </w:r>
    </w:p>
    <w:p w:rsidR="009F7C7C" w:rsidRDefault="009F7C7C" w:rsidP="00335866">
      <w:pPr>
        <w:spacing w:after="0" w:line="240" w:lineRule="auto"/>
        <w:jc w:val="both"/>
        <w:rPr>
          <w:sz w:val="20"/>
          <w:u w:val="single"/>
        </w:rPr>
      </w:pPr>
    </w:p>
    <w:p w:rsidR="009F7C7C" w:rsidRPr="00A27D49" w:rsidRDefault="009F7C7C" w:rsidP="00335866">
      <w:pPr>
        <w:spacing w:after="0" w:line="240" w:lineRule="auto"/>
        <w:jc w:val="both"/>
        <w:rPr>
          <w:b/>
        </w:rPr>
      </w:pPr>
      <w:r w:rsidRPr="00A27D49">
        <w:rPr>
          <w:b/>
        </w:rPr>
        <w:t>Aide-mémo sur lancement du C.A :</w:t>
      </w:r>
    </w:p>
    <w:p w:rsidR="009F7C7C" w:rsidRDefault="009F7C7C" w:rsidP="00335866">
      <w:pPr>
        <w:spacing w:after="0" w:line="240" w:lineRule="auto"/>
        <w:jc w:val="both"/>
        <w:rPr>
          <w:sz w:val="20"/>
          <w:u w:val="single"/>
        </w:rPr>
      </w:pPr>
    </w:p>
    <w:p w:rsidR="00E16C71" w:rsidRDefault="00E16C71" w:rsidP="00335866">
      <w:pPr>
        <w:spacing w:after="0" w:line="240" w:lineRule="auto"/>
        <w:jc w:val="both"/>
        <w:rPr>
          <w:sz w:val="20"/>
        </w:rPr>
      </w:pPr>
      <w:r>
        <w:rPr>
          <w:sz w:val="20"/>
        </w:rPr>
        <w:t>- « Merci à tous d’être venu, sur votre temps personnel et en soirée… »</w:t>
      </w:r>
    </w:p>
    <w:p w:rsidR="009F7C7C" w:rsidRDefault="009F7C7C" w:rsidP="00335866">
      <w:pPr>
        <w:spacing w:after="0" w:line="240" w:lineRule="auto"/>
        <w:jc w:val="both"/>
        <w:rPr>
          <w:sz w:val="20"/>
        </w:rPr>
      </w:pPr>
      <w:r>
        <w:rPr>
          <w:sz w:val="20"/>
        </w:rPr>
        <w:t>- Présentation et vote de l’ordre du jour par le chef (PV du dernier C.A, ordre du jour actuel, questions diverses)</w:t>
      </w:r>
    </w:p>
    <w:p w:rsidR="009F7C7C" w:rsidRDefault="009F7C7C" w:rsidP="00335866">
      <w:pPr>
        <w:spacing w:after="0" w:line="240" w:lineRule="auto"/>
        <w:jc w:val="both"/>
        <w:rPr>
          <w:sz w:val="20"/>
        </w:rPr>
      </w:pPr>
    </w:p>
    <w:p w:rsidR="00A27D49" w:rsidRDefault="00A27D49" w:rsidP="00335866">
      <w:pPr>
        <w:spacing w:after="0" w:line="240" w:lineRule="auto"/>
        <w:jc w:val="both"/>
        <w:rPr>
          <w:sz w:val="20"/>
        </w:rPr>
      </w:pPr>
    </w:p>
    <w:p w:rsidR="009F7C7C" w:rsidRPr="00A27D49" w:rsidRDefault="009F7C7C" w:rsidP="00335866">
      <w:pPr>
        <w:spacing w:after="0" w:line="240" w:lineRule="auto"/>
        <w:jc w:val="both"/>
        <w:rPr>
          <w:b/>
        </w:rPr>
      </w:pPr>
      <w:r w:rsidRPr="00A27D49">
        <w:rPr>
          <w:b/>
        </w:rPr>
        <w:t>Différents types d’arguments :</w:t>
      </w:r>
    </w:p>
    <w:p w:rsidR="009F7C7C" w:rsidRDefault="009F7C7C" w:rsidP="00335866">
      <w:pPr>
        <w:spacing w:after="0" w:line="240" w:lineRule="auto"/>
        <w:jc w:val="both"/>
        <w:rPr>
          <w:sz w:val="20"/>
        </w:rPr>
      </w:pPr>
    </w:p>
    <w:p w:rsidR="009F7C7C" w:rsidRPr="00A27D49" w:rsidRDefault="009F7C7C" w:rsidP="00335866">
      <w:pPr>
        <w:spacing w:after="0" w:line="240" w:lineRule="auto"/>
        <w:jc w:val="both"/>
        <w:rPr>
          <w:i/>
          <w:sz w:val="20"/>
          <w:u w:val="single"/>
        </w:rPr>
      </w:pPr>
      <w:r w:rsidRPr="00A27D49">
        <w:rPr>
          <w:i/>
          <w:sz w:val="20"/>
          <w:u w:val="single"/>
        </w:rPr>
        <w:t>Appel à la raison avec comparaison à d’autres établissements où c’est moins bien:</w:t>
      </w:r>
    </w:p>
    <w:p w:rsidR="009F7C7C" w:rsidRDefault="009F7C7C" w:rsidP="00335866">
      <w:pPr>
        <w:spacing w:after="0" w:line="240" w:lineRule="auto"/>
        <w:jc w:val="both"/>
        <w:rPr>
          <w:sz w:val="20"/>
        </w:rPr>
      </w:pPr>
      <w:r>
        <w:rPr>
          <w:sz w:val="20"/>
        </w:rPr>
        <w:t>- L’enveloppe suit l’évolution démographique des élèves (moins d’élèves donc moins d’heures)</w:t>
      </w:r>
    </w:p>
    <w:p w:rsidR="009F7C7C" w:rsidRDefault="009F7C7C" w:rsidP="00335866">
      <w:pPr>
        <w:spacing w:after="0" w:line="240" w:lineRule="auto"/>
        <w:jc w:val="both"/>
        <w:rPr>
          <w:sz w:val="20"/>
        </w:rPr>
      </w:pPr>
      <w:r>
        <w:rPr>
          <w:sz w:val="20"/>
        </w:rPr>
        <w:t>- Les effectifs par division restent proches de celles de l’année dernière et sont inférieures à la moyenne académique donc conditions satisfaisantes</w:t>
      </w:r>
    </w:p>
    <w:p w:rsidR="00A27D49" w:rsidRDefault="00A27D49" w:rsidP="00335866">
      <w:pPr>
        <w:spacing w:after="0" w:line="240" w:lineRule="auto"/>
        <w:jc w:val="both"/>
        <w:rPr>
          <w:sz w:val="20"/>
        </w:rPr>
      </w:pPr>
      <w:r>
        <w:rPr>
          <w:sz w:val="20"/>
        </w:rPr>
        <w:t>- Le H/E reste identique et dans la moyenne académique.</w:t>
      </w:r>
    </w:p>
    <w:p w:rsidR="00E16C71" w:rsidRDefault="00E16C71" w:rsidP="00335866">
      <w:pPr>
        <w:spacing w:after="0" w:line="240" w:lineRule="auto"/>
        <w:jc w:val="both"/>
        <w:rPr>
          <w:sz w:val="20"/>
        </w:rPr>
      </w:pPr>
      <w:r>
        <w:rPr>
          <w:sz w:val="20"/>
        </w:rPr>
        <w:t xml:space="preserve">- Nous passons maintenant au vote de la répartition de la </w:t>
      </w:r>
      <w:proofErr w:type="spellStart"/>
      <w:r>
        <w:rPr>
          <w:sz w:val="20"/>
        </w:rPr>
        <w:t>dgh</w:t>
      </w:r>
      <w:proofErr w:type="spellEnd"/>
      <w:r>
        <w:rPr>
          <w:sz w:val="20"/>
        </w:rPr>
        <w:t>. Et je vous rappelle que ce vote ne porte pas sur l’enveloppe mais sur sa répartition.</w:t>
      </w:r>
    </w:p>
    <w:p w:rsidR="00A27D49" w:rsidRDefault="00A27D49" w:rsidP="00335866">
      <w:pPr>
        <w:spacing w:after="0" w:line="240" w:lineRule="auto"/>
        <w:jc w:val="both"/>
        <w:rPr>
          <w:sz w:val="20"/>
        </w:rPr>
      </w:pPr>
    </w:p>
    <w:p w:rsidR="009F7C7C" w:rsidRPr="009F7C7C" w:rsidRDefault="009F7C7C" w:rsidP="00335866">
      <w:pPr>
        <w:spacing w:after="0" w:line="240" w:lineRule="auto"/>
        <w:jc w:val="both"/>
        <w:rPr>
          <w:sz w:val="20"/>
          <w:u w:val="single"/>
        </w:rPr>
      </w:pPr>
      <w:r w:rsidRPr="009F7C7C">
        <w:rPr>
          <w:sz w:val="20"/>
          <w:u w:val="single"/>
        </w:rPr>
        <w:t>Pragmatisme, en bon père de famille du C.A… :</w:t>
      </w:r>
    </w:p>
    <w:p w:rsidR="009F7C7C" w:rsidRDefault="009F7C7C" w:rsidP="00335866">
      <w:pPr>
        <w:spacing w:after="0" w:line="240" w:lineRule="auto"/>
        <w:jc w:val="both"/>
        <w:rPr>
          <w:sz w:val="20"/>
        </w:rPr>
      </w:pPr>
      <w:r>
        <w:rPr>
          <w:sz w:val="20"/>
        </w:rPr>
        <w:t>- Pas de changement dans les matières sauf en Français, maths et EPS, (lié à la baisse des effectifs et à la perte d’une classe de 3</w:t>
      </w:r>
      <w:r>
        <w:rPr>
          <w:sz w:val="20"/>
          <w:vertAlign w:val="superscript"/>
        </w:rPr>
        <w:t>ème</w:t>
      </w:r>
      <w:r>
        <w:rPr>
          <w:sz w:val="20"/>
        </w:rPr>
        <w:t xml:space="preserve">) où il y a perte d’un poste mais pas de drame humain car départ en retraite et mutation obtenue de Mr </w:t>
      </w:r>
      <w:proofErr w:type="spellStart"/>
      <w:r>
        <w:rPr>
          <w:sz w:val="20"/>
        </w:rPr>
        <w:t>Amoros</w:t>
      </w:r>
      <w:proofErr w:type="spellEnd"/>
      <w:r w:rsidR="00A27D49">
        <w:rPr>
          <w:sz w:val="20"/>
        </w:rPr>
        <w:t>..</w:t>
      </w:r>
      <w:r>
        <w:rPr>
          <w:sz w:val="20"/>
        </w:rPr>
        <w:t xml:space="preserve">. </w:t>
      </w:r>
    </w:p>
    <w:p w:rsidR="00A27D49" w:rsidRDefault="00A27D49" w:rsidP="00335866">
      <w:pPr>
        <w:spacing w:after="0" w:line="240" w:lineRule="auto"/>
        <w:jc w:val="both"/>
        <w:rPr>
          <w:sz w:val="20"/>
        </w:rPr>
      </w:pPr>
      <w:r>
        <w:rPr>
          <w:sz w:val="20"/>
        </w:rPr>
        <w:t xml:space="preserve">- Je dois faire avec les HP et j’ai donc </w:t>
      </w:r>
      <w:proofErr w:type="spellStart"/>
      <w:r>
        <w:rPr>
          <w:sz w:val="20"/>
        </w:rPr>
        <w:t>du</w:t>
      </w:r>
      <w:proofErr w:type="spellEnd"/>
      <w:r>
        <w:rPr>
          <w:sz w:val="20"/>
        </w:rPr>
        <w:t xml:space="preserve"> faire des choix contraints. Si ce n’est pas en EPS, j’aurai à supprimer un poste dans une autre matière, mais comme il y a une mutation en EPS…on en profite pour être pragmatique.</w:t>
      </w:r>
    </w:p>
    <w:p w:rsidR="00A27D49" w:rsidRDefault="00A27D49" w:rsidP="00335866">
      <w:pPr>
        <w:spacing w:after="0" w:line="240" w:lineRule="auto"/>
        <w:jc w:val="both"/>
        <w:rPr>
          <w:sz w:val="20"/>
        </w:rPr>
      </w:pPr>
      <w:r>
        <w:rPr>
          <w:sz w:val="20"/>
        </w:rPr>
        <w:t xml:space="preserve">- On doit faire des choix avec ce qu’on a. </w:t>
      </w:r>
    </w:p>
    <w:p w:rsidR="009F7C7C" w:rsidRDefault="009F7C7C" w:rsidP="00335866">
      <w:pPr>
        <w:spacing w:after="0" w:line="240" w:lineRule="auto"/>
        <w:jc w:val="both"/>
        <w:rPr>
          <w:sz w:val="20"/>
        </w:rPr>
      </w:pPr>
    </w:p>
    <w:p w:rsidR="009F7C7C" w:rsidRPr="009F7C7C" w:rsidRDefault="00A27D49" w:rsidP="00335866">
      <w:pPr>
        <w:spacing w:after="0" w:line="240" w:lineRule="auto"/>
        <w:jc w:val="both"/>
        <w:rPr>
          <w:sz w:val="20"/>
          <w:u w:val="single"/>
        </w:rPr>
      </w:pPr>
      <w:r>
        <w:rPr>
          <w:sz w:val="20"/>
          <w:u w:val="single"/>
        </w:rPr>
        <w:t>Affectif</w:t>
      </w:r>
      <w:r w:rsidR="009F7C7C" w:rsidRPr="009F7C7C">
        <w:rPr>
          <w:sz w:val="20"/>
          <w:u w:val="single"/>
        </w:rPr>
        <w:t>:</w:t>
      </w:r>
    </w:p>
    <w:p w:rsidR="00A27D49" w:rsidRDefault="00A27D49" w:rsidP="00335866">
      <w:pPr>
        <w:spacing w:after="0" w:line="240" w:lineRule="auto"/>
        <w:jc w:val="both"/>
        <w:rPr>
          <w:sz w:val="20"/>
        </w:rPr>
      </w:pPr>
      <w:r>
        <w:rPr>
          <w:sz w:val="20"/>
        </w:rPr>
        <w:t>- J’ai déjà joué de mes relations auprès de l’inspecteur pour avoir un peu plus d’heures. C’est délicat d’en redemander d’autres.</w:t>
      </w:r>
    </w:p>
    <w:p w:rsidR="009F7C7C" w:rsidRDefault="00A27D49" w:rsidP="00335866">
      <w:pPr>
        <w:spacing w:after="0" w:line="240" w:lineRule="auto"/>
        <w:jc w:val="both"/>
        <w:rPr>
          <w:sz w:val="20"/>
        </w:rPr>
      </w:pPr>
      <w:r>
        <w:rPr>
          <w:sz w:val="20"/>
        </w:rPr>
        <w:t xml:space="preserve">- Sachez que j’ai </w:t>
      </w:r>
      <w:proofErr w:type="spellStart"/>
      <w:r>
        <w:rPr>
          <w:sz w:val="20"/>
        </w:rPr>
        <w:t>du</w:t>
      </w:r>
      <w:proofErr w:type="spellEnd"/>
      <w:r>
        <w:rPr>
          <w:sz w:val="20"/>
        </w:rPr>
        <w:t xml:space="preserve"> travaillé très tard et de longues journées pour arriver à vous présenter une répartition dans les temps impartis et exigés par l’I.A, et là, vous remettez en cause et piétinez mon travail…Ce n’est pas correct de votre part, M.X…</w:t>
      </w:r>
    </w:p>
    <w:p w:rsidR="00A27D49" w:rsidRDefault="00A27D49" w:rsidP="00335866">
      <w:pPr>
        <w:spacing w:after="0" w:line="240" w:lineRule="auto"/>
        <w:jc w:val="both"/>
        <w:rPr>
          <w:sz w:val="20"/>
        </w:rPr>
      </w:pPr>
      <w:r>
        <w:rPr>
          <w:sz w:val="20"/>
        </w:rPr>
        <w:t xml:space="preserve">- </w:t>
      </w:r>
      <w:r w:rsidR="00E16C71">
        <w:rPr>
          <w:sz w:val="20"/>
        </w:rPr>
        <w:t>J’ai déjà sollicité l’I.A pour obtenir des moyens supplémentaires, donc il faut que vous sachiez que si vous refusez ma répartition, vous me mettrez dans une situation très difficile….</w:t>
      </w:r>
    </w:p>
    <w:p w:rsidR="00E16C71" w:rsidRDefault="00E16C71" w:rsidP="00335866">
      <w:pPr>
        <w:spacing w:after="0" w:line="240" w:lineRule="auto"/>
        <w:jc w:val="both"/>
        <w:rPr>
          <w:sz w:val="20"/>
        </w:rPr>
      </w:pPr>
      <w:r>
        <w:rPr>
          <w:sz w:val="20"/>
        </w:rPr>
        <w:t>- Nous avons bien compris que nous avons mal fait notre travail…</w:t>
      </w:r>
    </w:p>
    <w:p w:rsidR="00A27D49" w:rsidRDefault="00A27D49" w:rsidP="00335866">
      <w:pPr>
        <w:spacing w:after="0" w:line="240" w:lineRule="auto"/>
        <w:jc w:val="both"/>
        <w:rPr>
          <w:sz w:val="20"/>
        </w:rPr>
      </w:pPr>
    </w:p>
    <w:p w:rsidR="00A27D49" w:rsidRPr="00A27D49" w:rsidRDefault="00A27D49" w:rsidP="00335866">
      <w:pPr>
        <w:spacing w:after="0" w:line="240" w:lineRule="auto"/>
        <w:jc w:val="both"/>
        <w:rPr>
          <w:sz w:val="20"/>
          <w:u w:val="single"/>
        </w:rPr>
      </w:pPr>
      <w:r w:rsidRPr="00A27D49">
        <w:rPr>
          <w:sz w:val="20"/>
          <w:u w:val="single"/>
        </w:rPr>
        <w:t>Reporter à plus tard les requêtes</w:t>
      </w:r>
      <w:r>
        <w:rPr>
          <w:sz w:val="20"/>
          <w:u w:val="single"/>
        </w:rPr>
        <w:t> :</w:t>
      </w:r>
    </w:p>
    <w:p w:rsidR="00A27D49" w:rsidRDefault="00A27D49" w:rsidP="00335866">
      <w:pPr>
        <w:spacing w:after="0" w:line="240" w:lineRule="auto"/>
        <w:jc w:val="both"/>
        <w:rPr>
          <w:sz w:val="20"/>
        </w:rPr>
      </w:pPr>
      <w:r>
        <w:rPr>
          <w:sz w:val="20"/>
        </w:rPr>
        <w:t>- On vous demande de faire un effort sur une année et on espère bien recréer une classe l’année prochaine. L’effort concédé cette année sera pris en compte par l’I.A l’année prochaine, sans aucun doute. D’autant plus que le contexte politique sera peut être différent et que certaines choses seront  plus faciles…</w:t>
      </w:r>
    </w:p>
    <w:p w:rsidR="00A27D49" w:rsidRDefault="00A27D49" w:rsidP="00335866">
      <w:pPr>
        <w:spacing w:after="0" w:line="240" w:lineRule="auto"/>
        <w:jc w:val="both"/>
        <w:rPr>
          <w:sz w:val="20"/>
        </w:rPr>
      </w:pPr>
    </w:p>
    <w:p w:rsidR="00A27D49" w:rsidRPr="00A27D49" w:rsidRDefault="00A27D49" w:rsidP="00335866">
      <w:pPr>
        <w:spacing w:after="0" w:line="240" w:lineRule="auto"/>
        <w:jc w:val="both"/>
        <w:rPr>
          <w:sz w:val="20"/>
          <w:u w:val="single"/>
        </w:rPr>
      </w:pPr>
      <w:r w:rsidRPr="00A27D49">
        <w:rPr>
          <w:sz w:val="20"/>
          <w:u w:val="single"/>
        </w:rPr>
        <w:t>Utiliser le statut du Chef :</w:t>
      </w:r>
    </w:p>
    <w:p w:rsidR="00E16C71" w:rsidRDefault="00E16C71" w:rsidP="00335866">
      <w:pPr>
        <w:spacing w:after="0" w:line="240" w:lineRule="auto"/>
        <w:jc w:val="both"/>
        <w:rPr>
          <w:sz w:val="20"/>
        </w:rPr>
      </w:pPr>
      <w:r>
        <w:rPr>
          <w:sz w:val="20"/>
        </w:rPr>
        <w:t>- C’est moi le chef d’établissement : vous semblez l’oublier mais de toute façon, c’est moi qui arrêterais la répartition définitive alors à quoi bon voter contre ?</w:t>
      </w:r>
    </w:p>
    <w:p w:rsidR="00E16C71" w:rsidRDefault="00E16C71" w:rsidP="00335866">
      <w:pPr>
        <w:spacing w:after="0" w:line="240" w:lineRule="auto"/>
        <w:jc w:val="both"/>
        <w:rPr>
          <w:sz w:val="20"/>
        </w:rPr>
      </w:pPr>
    </w:p>
    <w:p w:rsidR="00A27D49" w:rsidRPr="00A27D49" w:rsidRDefault="00A27D49" w:rsidP="00335866">
      <w:pPr>
        <w:spacing w:after="0" w:line="240" w:lineRule="auto"/>
        <w:jc w:val="both"/>
        <w:rPr>
          <w:sz w:val="20"/>
          <w:u w:val="single"/>
        </w:rPr>
      </w:pPr>
      <w:r w:rsidRPr="00A27D49">
        <w:rPr>
          <w:sz w:val="20"/>
          <w:u w:val="single"/>
        </w:rPr>
        <w:t xml:space="preserve">Bluff/mensonges : </w:t>
      </w:r>
    </w:p>
    <w:p w:rsidR="00A27D49" w:rsidRDefault="00A27D49" w:rsidP="00335866">
      <w:pPr>
        <w:spacing w:after="0" w:line="240" w:lineRule="auto"/>
        <w:jc w:val="both"/>
        <w:rPr>
          <w:sz w:val="20"/>
        </w:rPr>
      </w:pPr>
      <w:r>
        <w:rPr>
          <w:sz w:val="20"/>
        </w:rPr>
        <w:t xml:space="preserve">- J’ai réussi après </w:t>
      </w:r>
      <w:proofErr w:type="spellStart"/>
      <w:r>
        <w:rPr>
          <w:sz w:val="20"/>
        </w:rPr>
        <w:t>mult</w:t>
      </w:r>
      <w:proofErr w:type="spellEnd"/>
      <w:r>
        <w:rPr>
          <w:sz w:val="20"/>
        </w:rPr>
        <w:t xml:space="preserve"> interventions à l’I.A et rectorat à avoir quelques heures en plus.</w:t>
      </w:r>
    </w:p>
    <w:p w:rsidR="00A27D49" w:rsidRDefault="00A27D49" w:rsidP="00335866">
      <w:pPr>
        <w:spacing w:after="0" w:line="240" w:lineRule="auto"/>
        <w:jc w:val="both"/>
        <w:rPr>
          <w:sz w:val="20"/>
        </w:rPr>
      </w:pPr>
      <w:r>
        <w:rPr>
          <w:sz w:val="20"/>
        </w:rPr>
        <w:t>Donc dotation plutôt satisfaisante et pas de souci particulier.</w:t>
      </w:r>
    </w:p>
    <w:p w:rsidR="00A27D49" w:rsidRDefault="00E16C71" w:rsidP="00335866">
      <w:pPr>
        <w:spacing w:after="0" w:line="240" w:lineRule="auto"/>
        <w:jc w:val="both"/>
        <w:rPr>
          <w:sz w:val="20"/>
        </w:rPr>
      </w:pPr>
      <w:r>
        <w:rPr>
          <w:sz w:val="20"/>
        </w:rPr>
        <w:t>- Si vous voulez, nous pouvons faire 2 votes : un sur le montant de la dotation et un autre sur la répartition de celle-ci.</w:t>
      </w:r>
    </w:p>
    <w:p w:rsidR="00E16C71" w:rsidRDefault="00E16C71" w:rsidP="00335866">
      <w:pPr>
        <w:spacing w:after="0" w:line="240" w:lineRule="auto"/>
        <w:jc w:val="both"/>
        <w:rPr>
          <w:sz w:val="20"/>
        </w:rPr>
      </w:pPr>
      <w:r>
        <w:rPr>
          <w:sz w:val="20"/>
        </w:rPr>
        <w:t>- Comme vous le savez sûrement M.X, étant donné que vous êtes syndicaliste, depuis le décret de 2010, c’est le chef d’établissement qui décide de la répartition : donc voilà ce que je vous propose...</w:t>
      </w:r>
    </w:p>
    <w:p w:rsidR="00E16C71" w:rsidRDefault="00E16C71" w:rsidP="00335866">
      <w:pPr>
        <w:spacing w:after="0" w:line="240" w:lineRule="auto"/>
        <w:jc w:val="both"/>
        <w:rPr>
          <w:sz w:val="20"/>
        </w:rPr>
      </w:pPr>
    </w:p>
    <w:p w:rsidR="00A27D49" w:rsidRPr="00A27D49" w:rsidRDefault="00A27D49" w:rsidP="00335866">
      <w:pPr>
        <w:spacing w:after="0" w:line="240" w:lineRule="auto"/>
        <w:jc w:val="both"/>
        <w:rPr>
          <w:sz w:val="20"/>
          <w:u w:val="single"/>
        </w:rPr>
      </w:pPr>
      <w:r w:rsidRPr="00A27D49">
        <w:rPr>
          <w:sz w:val="20"/>
          <w:u w:val="single"/>
        </w:rPr>
        <w:t>Culpabilisation</w:t>
      </w:r>
      <w:r>
        <w:rPr>
          <w:sz w:val="20"/>
          <w:u w:val="single"/>
        </w:rPr>
        <w:t> et chantage vis-à-vis des élus:</w:t>
      </w:r>
    </w:p>
    <w:p w:rsidR="00A27D49" w:rsidRDefault="00A27D49" w:rsidP="00335866">
      <w:pPr>
        <w:spacing w:after="0" w:line="240" w:lineRule="auto"/>
        <w:jc w:val="both"/>
        <w:rPr>
          <w:sz w:val="20"/>
        </w:rPr>
      </w:pPr>
      <w:r>
        <w:rPr>
          <w:sz w:val="20"/>
        </w:rPr>
        <w:t xml:space="preserve">- Je n’ai pas eu ces </w:t>
      </w:r>
      <w:proofErr w:type="spellStart"/>
      <w:r>
        <w:rPr>
          <w:sz w:val="20"/>
        </w:rPr>
        <w:t>echos</w:t>
      </w:r>
      <w:proofErr w:type="spellEnd"/>
      <w:r>
        <w:rPr>
          <w:sz w:val="20"/>
        </w:rPr>
        <w:t xml:space="preserve"> de vos collègues à propos du refus des HSA. Nous avons discuté avec des collègues et les </w:t>
      </w:r>
      <w:proofErr w:type="spellStart"/>
      <w:r>
        <w:rPr>
          <w:sz w:val="20"/>
        </w:rPr>
        <w:t>coordos</w:t>
      </w:r>
      <w:proofErr w:type="spellEnd"/>
      <w:r>
        <w:rPr>
          <w:sz w:val="20"/>
        </w:rPr>
        <w:t xml:space="preserve"> (y compris durant le conseil pédagogique) et notre proposition semblait la meilleure.</w:t>
      </w:r>
    </w:p>
    <w:p w:rsidR="00A27D49" w:rsidRDefault="00A27D49" w:rsidP="00335866">
      <w:pPr>
        <w:spacing w:after="0" w:line="240" w:lineRule="auto"/>
        <w:jc w:val="both"/>
        <w:rPr>
          <w:sz w:val="20"/>
        </w:rPr>
      </w:pPr>
      <w:r>
        <w:rPr>
          <w:sz w:val="20"/>
        </w:rPr>
        <w:t>- Si vous ne voulez pas prendre ces heures, nous devrons supprimer les dispositifs comme le soutien natation ou le secourisme.</w:t>
      </w:r>
    </w:p>
    <w:p w:rsidR="00E16C71" w:rsidRDefault="00E16C71" w:rsidP="00335866">
      <w:pPr>
        <w:spacing w:after="0" w:line="240" w:lineRule="auto"/>
        <w:jc w:val="both"/>
        <w:rPr>
          <w:sz w:val="20"/>
        </w:rPr>
      </w:pPr>
      <w:r>
        <w:rPr>
          <w:sz w:val="20"/>
        </w:rPr>
        <w:t>- Avez-vous d’autres propositions de poste à supprimer… ?</w:t>
      </w:r>
    </w:p>
    <w:p w:rsidR="00E16C71" w:rsidRDefault="00E16C71" w:rsidP="00335866">
      <w:pPr>
        <w:spacing w:after="0" w:line="240" w:lineRule="auto"/>
        <w:jc w:val="both"/>
        <w:rPr>
          <w:sz w:val="20"/>
        </w:rPr>
      </w:pPr>
      <w:r>
        <w:rPr>
          <w:sz w:val="20"/>
        </w:rPr>
        <w:t xml:space="preserve">- Les enseignants ont aussi le droit de faire des HSA s’ils le souhaitent. Je comprends que cela ne vous plaise pas mais c’est un fait et c’est leur droit. </w:t>
      </w:r>
    </w:p>
    <w:p w:rsidR="00A27D49" w:rsidRDefault="00A27D49" w:rsidP="00335866">
      <w:pPr>
        <w:spacing w:after="0" w:line="240" w:lineRule="auto"/>
        <w:jc w:val="both"/>
        <w:rPr>
          <w:sz w:val="20"/>
        </w:rPr>
      </w:pPr>
      <w:r>
        <w:rPr>
          <w:sz w:val="20"/>
        </w:rPr>
        <w:t>- c’est dommage de supprimer ces dispositifs pour les élèves sous prétexte qu’ils sont en HSA ou en HSE.</w:t>
      </w:r>
    </w:p>
    <w:p w:rsidR="009F7C7C" w:rsidRDefault="00E16C71" w:rsidP="00335866">
      <w:pPr>
        <w:spacing w:after="0" w:line="240" w:lineRule="auto"/>
        <w:jc w:val="both"/>
        <w:rPr>
          <w:sz w:val="20"/>
        </w:rPr>
      </w:pPr>
      <w:r>
        <w:rPr>
          <w:sz w:val="20"/>
        </w:rPr>
        <w:t>- Si vous votez contre, vous enverrez un message très négatif à l’I.A et je ne pense pas que cela efficace pour les prochaines années…</w:t>
      </w:r>
    </w:p>
    <w:p w:rsidR="00A27D49" w:rsidRDefault="00A27D49" w:rsidP="00335866">
      <w:pPr>
        <w:spacing w:after="0" w:line="240" w:lineRule="auto"/>
        <w:jc w:val="both"/>
        <w:rPr>
          <w:sz w:val="20"/>
        </w:rPr>
      </w:pPr>
      <w:r>
        <w:rPr>
          <w:sz w:val="20"/>
        </w:rPr>
        <w:t>….</w:t>
      </w:r>
    </w:p>
    <w:p w:rsidR="00E16C71" w:rsidRDefault="00E16C71" w:rsidP="00335866">
      <w:pPr>
        <w:spacing w:after="0" w:line="240" w:lineRule="auto"/>
        <w:jc w:val="both"/>
        <w:rPr>
          <w:sz w:val="20"/>
        </w:rPr>
      </w:pPr>
    </w:p>
    <w:p w:rsidR="009F7C7C" w:rsidRDefault="009F7C7C" w:rsidP="00335866">
      <w:pPr>
        <w:spacing w:after="0" w:line="240" w:lineRule="auto"/>
        <w:jc w:val="both"/>
        <w:rPr>
          <w:sz w:val="20"/>
        </w:rPr>
      </w:pPr>
      <w:r>
        <w:rPr>
          <w:sz w:val="20"/>
        </w:rPr>
        <w:t>Je propose de passer au vote si vous n’avez pas de remarques.</w:t>
      </w:r>
      <w:r w:rsidR="00A27D49">
        <w:rPr>
          <w:sz w:val="20"/>
        </w:rPr>
        <w:t xml:space="preserve"> Et l’ordre des votes n’est pas anodin…</w:t>
      </w:r>
    </w:p>
    <w:p w:rsidR="009F7C7C" w:rsidRDefault="00A27D49" w:rsidP="00335866">
      <w:pPr>
        <w:spacing w:after="0" w:line="240" w:lineRule="auto"/>
        <w:jc w:val="both"/>
        <w:rPr>
          <w:i/>
          <w:sz w:val="20"/>
        </w:rPr>
      </w:pPr>
      <w:r>
        <w:rPr>
          <w:i/>
          <w:sz w:val="20"/>
        </w:rPr>
        <w:t>Qui vote contre ? Qui s’abstient ? Donc unanimité pour le Pour…</w:t>
      </w:r>
    </w:p>
    <w:p w:rsidR="00E16C71" w:rsidRDefault="00335866" w:rsidP="00335866">
      <w:pPr>
        <w:spacing w:after="0" w:line="240" w:lineRule="auto"/>
        <w:jc w:val="both"/>
        <w:rPr>
          <w:i/>
          <w:sz w:val="20"/>
        </w:rPr>
      </w:pPr>
      <w:r>
        <w:rPr>
          <w:i/>
          <w:noProof/>
          <w:sz w:val="20"/>
          <w:lang w:eastAsia="fr-FR"/>
        </w:rPr>
        <w:lastRenderedPageBreak/>
        <w:drawing>
          <wp:inline distT="0" distB="0" distL="0" distR="0" wp14:anchorId="231FB263" wp14:editId="120B5490">
            <wp:extent cx="6783572" cy="6081823"/>
            <wp:effectExtent l="0" t="0" r="0" b="14605"/>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16C71" w:rsidRDefault="00E16C71" w:rsidP="00335866">
      <w:pPr>
        <w:spacing w:after="0" w:line="240" w:lineRule="auto"/>
        <w:jc w:val="both"/>
        <w:rPr>
          <w:i/>
          <w:sz w:val="20"/>
        </w:rPr>
      </w:pPr>
    </w:p>
    <w:p w:rsidR="00E16C71" w:rsidRDefault="00E16C71" w:rsidP="00335866">
      <w:pPr>
        <w:spacing w:after="0" w:line="240" w:lineRule="auto"/>
        <w:jc w:val="both"/>
        <w:rPr>
          <w:i/>
          <w:sz w:val="20"/>
        </w:rPr>
      </w:pPr>
    </w:p>
    <w:p w:rsidR="00E16C71" w:rsidRDefault="00E16C71" w:rsidP="00335866">
      <w:pPr>
        <w:spacing w:after="0" w:line="240" w:lineRule="auto"/>
        <w:jc w:val="both"/>
        <w:rPr>
          <w:i/>
          <w:sz w:val="20"/>
        </w:rPr>
      </w:pPr>
    </w:p>
    <w:p w:rsidR="00335866" w:rsidRDefault="00335866" w:rsidP="00335866">
      <w:pPr>
        <w:spacing w:after="0" w:line="240" w:lineRule="auto"/>
        <w:jc w:val="both"/>
        <w:rPr>
          <w:i/>
          <w:sz w:val="20"/>
        </w:rPr>
      </w:pPr>
    </w:p>
    <w:p w:rsidR="00335866" w:rsidRDefault="00335866" w:rsidP="00335866">
      <w:pPr>
        <w:spacing w:after="0" w:line="240" w:lineRule="auto"/>
        <w:jc w:val="both"/>
        <w:rPr>
          <w:i/>
          <w:sz w:val="20"/>
        </w:rPr>
      </w:pPr>
    </w:p>
    <w:p w:rsidR="00335866" w:rsidRDefault="00335866" w:rsidP="00335866">
      <w:pPr>
        <w:spacing w:after="0" w:line="240" w:lineRule="auto"/>
        <w:jc w:val="both"/>
        <w:rPr>
          <w:i/>
          <w:sz w:val="20"/>
        </w:rPr>
      </w:pPr>
    </w:p>
    <w:p w:rsidR="00335866" w:rsidRDefault="00335866" w:rsidP="00335866">
      <w:pPr>
        <w:spacing w:after="0" w:line="240" w:lineRule="auto"/>
        <w:jc w:val="both"/>
        <w:rPr>
          <w:i/>
          <w:sz w:val="20"/>
        </w:rPr>
      </w:pPr>
    </w:p>
    <w:p w:rsidR="00335866" w:rsidRDefault="00335866" w:rsidP="00335866">
      <w:pPr>
        <w:spacing w:after="0" w:line="240" w:lineRule="auto"/>
        <w:jc w:val="both"/>
        <w:rPr>
          <w:i/>
          <w:sz w:val="20"/>
        </w:rPr>
      </w:pPr>
    </w:p>
    <w:p w:rsidR="00335866" w:rsidRDefault="00335866" w:rsidP="00335866">
      <w:pPr>
        <w:spacing w:after="0" w:line="240" w:lineRule="auto"/>
        <w:jc w:val="both"/>
        <w:rPr>
          <w:i/>
          <w:sz w:val="20"/>
        </w:rPr>
      </w:pPr>
    </w:p>
    <w:p w:rsidR="00335866" w:rsidRDefault="00335866" w:rsidP="00335866">
      <w:pPr>
        <w:spacing w:after="0" w:line="240" w:lineRule="auto"/>
        <w:jc w:val="both"/>
        <w:rPr>
          <w:i/>
          <w:sz w:val="20"/>
        </w:rPr>
      </w:pPr>
    </w:p>
    <w:p w:rsidR="00335866" w:rsidRDefault="00335866" w:rsidP="00335866">
      <w:pPr>
        <w:spacing w:after="0" w:line="240" w:lineRule="auto"/>
        <w:jc w:val="both"/>
        <w:rPr>
          <w:i/>
          <w:sz w:val="20"/>
        </w:rPr>
      </w:pPr>
    </w:p>
    <w:p w:rsidR="00E16C71" w:rsidRDefault="00E16C71" w:rsidP="00335866">
      <w:pPr>
        <w:spacing w:after="0" w:line="240" w:lineRule="auto"/>
        <w:jc w:val="both"/>
        <w:rPr>
          <w:i/>
          <w:sz w:val="20"/>
        </w:rPr>
      </w:pPr>
    </w:p>
    <w:p w:rsidR="00E16C71" w:rsidRDefault="00E16C71" w:rsidP="00335866">
      <w:pPr>
        <w:spacing w:after="0" w:line="240" w:lineRule="auto"/>
        <w:jc w:val="both"/>
        <w:rPr>
          <w:i/>
          <w:sz w:val="20"/>
        </w:rPr>
      </w:pPr>
    </w:p>
    <w:p w:rsidR="00E16C71" w:rsidRDefault="00E16C71" w:rsidP="00335866">
      <w:pPr>
        <w:spacing w:after="0" w:line="240" w:lineRule="auto"/>
        <w:jc w:val="both"/>
        <w:rPr>
          <w:i/>
          <w:sz w:val="20"/>
        </w:rPr>
      </w:pPr>
    </w:p>
    <w:p w:rsidR="00E16C71" w:rsidRDefault="00E16C71" w:rsidP="00335866">
      <w:pPr>
        <w:spacing w:after="0" w:line="240" w:lineRule="auto"/>
        <w:jc w:val="both"/>
        <w:rPr>
          <w:i/>
          <w:sz w:val="20"/>
        </w:rPr>
      </w:pPr>
    </w:p>
    <w:p w:rsidR="00E16C71" w:rsidRDefault="00E16C71" w:rsidP="00335866">
      <w:pPr>
        <w:spacing w:after="0" w:line="240" w:lineRule="auto"/>
        <w:jc w:val="both"/>
        <w:rPr>
          <w:i/>
          <w:sz w:val="20"/>
        </w:rPr>
      </w:pPr>
    </w:p>
    <w:p w:rsidR="00E16C71" w:rsidRDefault="00E16C71" w:rsidP="00335866">
      <w:pPr>
        <w:spacing w:after="0" w:line="240" w:lineRule="auto"/>
        <w:jc w:val="both"/>
        <w:rPr>
          <w:i/>
          <w:sz w:val="20"/>
        </w:rPr>
      </w:pPr>
    </w:p>
    <w:p w:rsidR="00E16C71" w:rsidRDefault="00E16C71" w:rsidP="00335866">
      <w:pPr>
        <w:spacing w:after="0" w:line="240" w:lineRule="auto"/>
        <w:jc w:val="both"/>
        <w:rPr>
          <w:i/>
          <w:sz w:val="20"/>
        </w:rPr>
      </w:pPr>
    </w:p>
    <w:p w:rsidR="00335866" w:rsidRDefault="00335866" w:rsidP="00335866">
      <w:pPr>
        <w:spacing w:after="0" w:line="240" w:lineRule="auto"/>
        <w:jc w:val="both"/>
        <w:rPr>
          <w:i/>
          <w:sz w:val="20"/>
        </w:rPr>
      </w:pPr>
    </w:p>
    <w:p w:rsidR="007B356C" w:rsidRDefault="007B356C" w:rsidP="00335866">
      <w:pPr>
        <w:spacing w:after="0" w:line="240" w:lineRule="auto"/>
        <w:jc w:val="both"/>
        <w:rPr>
          <w:i/>
          <w:sz w:val="20"/>
        </w:rPr>
      </w:pPr>
    </w:p>
    <w:p w:rsidR="007B356C" w:rsidRDefault="007B356C" w:rsidP="00335866">
      <w:pPr>
        <w:spacing w:after="0" w:line="240" w:lineRule="auto"/>
        <w:jc w:val="both"/>
        <w:rPr>
          <w:i/>
          <w:sz w:val="20"/>
        </w:rPr>
      </w:pPr>
    </w:p>
    <w:p w:rsidR="007B356C" w:rsidRDefault="007B356C" w:rsidP="00335866">
      <w:pPr>
        <w:spacing w:after="0" w:line="240" w:lineRule="auto"/>
        <w:jc w:val="both"/>
        <w:rPr>
          <w:i/>
          <w:sz w:val="20"/>
        </w:rPr>
      </w:pPr>
    </w:p>
    <w:p w:rsidR="007B356C" w:rsidRDefault="007B356C" w:rsidP="00335866">
      <w:pPr>
        <w:spacing w:after="0" w:line="240" w:lineRule="auto"/>
        <w:jc w:val="both"/>
        <w:rPr>
          <w:i/>
          <w:sz w:val="20"/>
        </w:rPr>
      </w:pPr>
    </w:p>
    <w:p w:rsidR="007B356C" w:rsidRDefault="007B356C" w:rsidP="00335866">
      <w:pPr>
        <w:spacing w:after="0" w:line="240" w:lineRule="auto"/>
        <w:jc w:val="both"/>
        <w:rPr>
          <w:i/>
          <w:sz w:val="20"/>
        </w:rPr>
      </w:pPr>
      <w:bookmarkStart w:id="0" w:name="_GoBack"/>
      <w:bookmarkEnd w:id="0"/>
    </w:p>
    <w:p w:rsidR="00335866" w:rsidRDefault="00335866" w:rsidP="0033586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omic Sans MS" w:hAnsi="Comic Sans MS"/>
          <w:b/>
          <w:sz w:val="28"/>
        </w:rPr>
      </w:pPr>
      <w:r w:rsidRPr="009F7C7C">
        <w:rPr>
          <w:rFonts w:ascii="Comic Sans MS" w:hAnsi="Comic Sans MS"/>
          <w:b/>
          <w:sz w:val="28"/>
        </w:rPr>
        <w:lastRenderedPageBreak/>
        <w:t xml:space="preserve">Quelques remarques et arguments </w:t>
      </w:r>
      <w:r>
        <w:rPr>
          <w:rFonts w:ascii="Comic Sans MS" w:hAnsi="Comic Sans MS"/>
          <w:b/>
          <w:sz w:val="28"/>
        </w:rPr>
        <w:t xml:space="preserve">à opposer au </w:t>
      </w:r>
      <w:r w:rsidRPr="009F7C7C">
        <w:rPr>
          <w:rFonts w:ascii="Comic Sans MS" w:hAnsi="Comic Sans MS"/>
          <w:b/>
          <w:sz w:val="28"/>
        </w:rPr>
        <w:t xml:space="preserve">Chef d’établissement pour </w:t>
      </w:r>
      <w:r>
        <w:rPr>
          <w:rFonts w:ascii="Comic Sans MS" w:hAnsi="Comic Sans MS"/>
          <w:b/>
          <w:sz w:val="28"/>
        </w:rPr>
        <w:t xml:space="preserve">refuser </w:t>
      </w:r>
      <w:r w:rsidRPr="009F7C7C">
        <w:rPr>
          <w:rFonts w:ascii="Comic Sans MS" w:hAnsi="Comic Sans MS"/>
          <w:b/>
          <w:sz w:val="28"/>
        </w:rPr>
        <w:t>sa proposition de répartition de la DGH</w:t>
      </w:r>
    </w:p>
    <w:p w:rsidR="00D70130" w:rsidRDefault="00D70130" w:rsidP="00335866">
      <w:pPr>
        <w:spacing w:after="0" w:line="240" w:lineRule="auto"/>
        <w:jc w:val="both"/>
        <w:rPr>
          <w:i/>
          <w:sz w:val="20"/>
        </w:rPr>
      </w:pPr>
    </w:p>
    <w:tbl>
      <w:tblPr>
        <w:tblW w:w="110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1058"/>
      </w:tblGrid>
      <w:tr w:rsidR="00D70130" w:rsidRPr="002E7954" w:rsidTr="00D70130">
        <w:trPr>
          <w:trHeight w:val="267"/>
        </w:trPr>
        <w:tc>
          <w:tcPr>
            <w:tcW w:w="11058" w:type="dxa"/>
            <w:shd w:val="clear" w:color="auto" w:fill="FFFFFF" w:themeFill="background1"/>
          </w:tcPr>
          <w:p w:rsidR="00D70130" w:rsidRPr="00D70130" w:rsidRDefault="00D70130" w:rsidP="00D70130">
            <w:pPr>
              <w:shd w:val="clear" w:color="auto" w:fill="FFFFFF"/>
              <w:spacing w:after="0" w:line="240" w:lineRule="auto"/>
              <w:jc w:val="center"/>
              <w:rPr>
                <w:i/>
              </w:rPr>
            </w:pPr>
            <w:r w:rsidRPr="00D70130">
              <w:rPr>
                <w:i/>
                <w:sz w:val="28"/>
              </w:rPr>
              <w:t>Besoins pour la simulation  (</w:t>
            </w:r>
            <w:r w:rsidRPr="00D70130">
              <w:rPr>
                <w:i/>
                <w:sz w:val="28"/>
              </w:rPr>
              <w:t xml:space="preserve">Minimum 5 </w:t>
            </w:r>
            <w:r w:rsidRPr="00D70130">
              <w:rPr>
                <w:i/>
                <w:sz w:val="28"/>
              </w:rPr>
              <w:t xml:space="preserve">collègues : Chef, Prof </w:t>
            </w:r>
            <w:proofErr w:type="spellStart"/>
            <w:r w:rsidRPr="00D70130">
              <w:rPr>
                <w:i/>
                <w:sz w:val="28"/>
              </w:rPr>
              <w:t>Eps</w:t>
            </w:r>
            <w:proofErr w:type="spellEnd"/>
            <w:r w:rsidRPr="00D70130">
              <w:rPr>
                <w:i/>
                <w:sz w:val="28"/>
              </w:rPr>
              <w:t>, Prof Math, Parent, Elève)</w:t>
            </w:r>
          </w:p>
        </w:tc>
      </w:tr>
      <w:tr w:rsidR="00D70130" w:rsidRPr="002E7954" w:rsidTr="00D70130">
        <w:trPr>
          <w:trHeight w:val="267"/>
        </w:trPr>
        <w:tc>
          <w:tcPr>
            <w:tcW w:w="11058" w:type="dxa"/>
            <w:shd w:val="clear" w:color="auto" w:fill="FFFFFF" w:themeFill="background1"/>
          </w:tcPr>
          <w:p w:rsidR="00D70130" w:rsidRDefault="00D70130" w:rsidP="00D70130">
            <w:pPr>
              <w:shd w:val="clear" w:color="auto" w:fill="FFFFFF"/>
              <w:spacing w:after="0" w:line="240" w:lineRule="auto"/>
              <w:jc w:val="both"/>
            </w:pPr>
            <w:r>
              <w:t>- DGH d’établissement avec  TRMD et ORS comprenant la suppression d’un poste (donc 3 au lieu de 4).</w:t>
            </w:r>
          </w:p>
          <w:p w:rsidR="00D70130" w:rsidRDefault="00D70130" w:rsidP="00D70130">
            <w:pPr>
              <w:shd w:val="clear" w:color="auto" w:fill="FFFFFF"/>
              <w:spacing w:after="0" w:line="240" w:lineRule="auto"/>
              <w:jc w:val="both"/>
            </w:pPr>
            <w:r>
              <w:t>- Autre proposition de DGH-TRMD-ORS avec les 4 profs</w:t>
            </w:r>
            <w:r>
              <w:t>.</w:t>
            </w:r>
          </w:p>
          <w:p w:rsidR="00D70130" w:rsidRDefault="00D70130" w:rsidP="00D70130">
            <w:pPr>
              <w:shd w:val="clear" w:color="auto" w:fill="FFFFFF"/>
              <w:spacing w:after="0" w:line="240" w:lineRule="auto"/>
              <w:jc w:val="both"/>
            </w:pPr>
            <w:r>
              <w:t xml:space="preserve">- Un exemple de </w:t>
            </w:r>
            <w:r>
              <w:t>vœu.</w:t>
            </w:r>
          </w:p>
          <w:p w:rsidR="00D70130" w:rsidRDefault="00D70130" w:rsidP="00D70130">
            <w:pPr>
              <w:shd w:val="clear" w:color="auto" w:fill="FFFFFF"/>
              <w:spacing w:after="0" w:line="240" w:lineRule="auto"/>
              <w:jc w:val="both"/>
            </w:pPr>
            <w:r>
              <w:t xml:space="preserve">- Les textes sur les maxima de services des enseignants (= </w:t>
            </w:r>
            <w:proofErr w:type="spellStart"/>
            <w:r>
              <w:t>Snep</w:t>
            </w:r>
            <w:proofErr w:type="spellEnd"/>
            <w:r>
              <w:t>-Atout ; Memento du S1)</w:t>
            </w:r>
            <w:r>
              <w:t>.</w:t>
            </w:r>
          </w:p>
        </w:tc>
      </w:tr>
      <w:tr w:rsidR="009F7C7C" w:rsidRPr="002E7954" w:rsidTr="00D70130">
        <w:trPr>
          <w:trHeight w:val="267"/>
        </w:trPr>
        <w:tc>
          <w:tcPr>
            <w:tcW w:w="11058" w:type="dxa"/>
            <w:shd w:val="clear" w:color="auto" w:fill="FFFFFF" w:themeFill="background1"/>
          </w:tcPr>
          <w:p w:rsidR="009F7C7C" w:rsidRPr="002E7954" w:rsidRDefault="00D70130" w:rsidP="00D70130">
            <w:pPr>
              <w:shd w:val="clear" w:color="auto" w:fill="FFFFFF"/>
              <w:spacing w:after="0" w:line="240" w:lineRule="auto"/>
              <w:jc w:val="center"/>
            </w:pPr>
            <w:r w:rsidRPr="00D70130">
              <w:rPr>
                <w:i/>
                <w:sz w:val="28"/>
              </w:rPr>
              <w:t>Conseils Avant le C.A</w:t>
            </w:r>
          </w:p>
        </w:tc>
      </w:tr>
      <w:tr w:rsidR="009F7C7C" w:rsidRPr="002E7954" w:rsidTr="00D70130">
        <w:trPr>
          <w:trHeight w:val="284"/>
        </w:trPr>
        <w:tc>
          <w:tcPr>
            <w:tcW w:w="11058" w:type="dxa"/>
            <w:shd w:val="clear" w:color="auto" w:fill="FFFFFF" w:themeFill="background1"/>
          </w:tcPr>
          <w:p w:rsidR="00D70130" w:rsidRDefault="00D70130" w:rsidP="00D70130">
            <w:pPr>
              <w:shd w:val="clear" w:color="auto" w:fill="FFFFFF"/>
              <w:spacing w:after="0" w:line="240" w:lineRule="auto"/>
              <w:jc w:val="both"/>
            </w:pPr>
            <w:r>
              <w:t xml:space="preserve">- Avoir auparavant </w:t>
            </w:r>
            <w:r>
              <w:t xml:space="preserve">échangé avec </w:t>
            </w:r>
            <w:r>
              <w:t xml:space="preserve">les collègues </w:t>
            </w:r>
            <w:r>
              <w:t>et proposer le refus des HSA</w:t>
            </w:r>
          </w:p>
          <w:p w:rsidR="00D70130" w:rsidRDefault="00D70130" w:rsidP="00D70130">
            <w:pPr>
              <w:shd w:val="clear" w:color="auto" w:fill="FFFFFF"/>
              <w:spacing w:after="0" w:line="240" w:lineRule="auto"/>
              <w:jc w:val="both"/>
            </w:pPr>
            <w:r>
              <w:t>-</w:t>
            </w:r>
            <w:r>
              <w:t xml:space="preserve"> Préparer avec les collègues (et dans l’idéal aussi les parents) un vœu </w:t>
            </w:r>
            <w:r>
              <w:t xml:space="preserve">avec </w:t>
            </w:r>
            <w:r>
              <w:t>d</w:t>
            </w:r>
            <w:r>
              <w:t>es arguments : moins de personnels, moins d’as, moins de présence, plus d’élèves en classe donc moins d’individualisation</w:t>
            </w:r>
            <w:r>
              <w:t>…</w:t>
            </w:r>
          </w:p>
          <w:p w:rsidR="009F7C7C" w:rsidRPr="002E7954" w:rsidRDefault="00D70130" w:rsidP="00D70130">
            <w:pPr>
              <w:shd w:val="clear" w:color="auto" w:fill="FFFFFF"/>
              <w:spacing w:after="0" w:line="240" w:lineRule="auto"/>
              <w:jc w:val="both"/>
            </w:pPr>
            <w:r>
              <w:t xml:space="preserve">- </w:t>
            </w:r>
            <w:r>
              <w:t>Préparer u</w:t>
            </w:r>
            <w:r>
              <w:t xml:space="preserve">ne contre-proposition </w:t>
            </w:r>
            <w:r>
              <w:t xml:space="preserve">dans ou hors enveloppe, </w:t>
            </w:r>
            <w:r>
              <w:t xml:space="preserve">en fonction des besoins </w:t>
            </w:r>
            <w:r w:rsidRPr="00D70130">
              <w:t>(</w:t>
            </w:r>
            <w:r w:rsidRPr="00D70130">
              <w:rPr>
                <w:i/>
                <w:shd w:val="clear" w:color="auto" w:fill="FFFFFF" w:themeFill="background1"/>
              </w:rPr>
              <w:t xml:space="preserve">Fichier </w:t>
            </w:r>
            <w:proofErr w:type="spellStart"/>
            <w:r w:rsidRPr="00D70130">
              <w:rPr>
                <w:i/>
                <w:shd w:val="clear" w:color="auto" w:fill="FFFFFF" w:themeFill="background1"/>
              </w:rPr>
              <w:t>excel</w:t>
            </w:r>
            <w:proofErr w:type="spellEnd"/>
            <w:r w:rsidRPr="00D70130">
              <w:t>)</w:t>
            </w:r>
          </w:p>
        </w:tc>
      </w:tr>
      <w:tr w:rsidR="009F7C7C" w:rsidRPr="002E7954" w:rsidTr="00D70130">
        <w:trPr>
          <w:trHeight w:val="284"/>
        </w:trPr>
        <w:tc>
          <w:tcPr>
            <w:tcW w:w="11058" w:type="dxa"/>
            <w:shd w:val="clear" w:color="auto" w:fill="FFFFFF" w:themeFill="background1"/>
          </w:tcPr>
          <w:p w:rsidR="00D70130" w:rsidRPr="00D70130" w:rsidRDefault="00D70130" w:rsidP="00D70130">
            <w:pPr>
              <w:shd w:val="clear" w:color="auto" w:fill="FFFFFF"/>
              <w:spacing w:after="0" w:line="240" w:lineRule="auto"/>
              <w:jc w:val="center"/>
              <w:rPr>
                <w:i/>
                <w:sz w:val="28"/>
              </w:rPr>
            </w:pPr>
            <w:r w:rsidRPr="00D70130">
              <w:rPr>
                <w:i/>
                <w:sz w:val="28"/>
              </w:rPr>
              <w:t>Conseils durant le C.A</w:t>
            </w:r>
          </w:p>
        </w:tc>
      </w:tr>
      <w:tr w:rsidR="009F7C7C" w:rsidRPr="002E7954" w:rsidTr="00D70130">
        <w:trPr>
          <w:trHeight w:val="284"/>
        </w:trPr>
        <w:tc>
          <w:tcPr>
            <w:tcW w:w="11058" w:type="dxa"/>
            <w:shd w:val="clear" w:color="auto" w:fill="FFFFFF" w:themeFill="background1"/>
          </w:tcPr>
          <w:p w:rsidR="00D70130" w:rsidRDefault="00D70130" w:rsidP="00335866">
            <w:pPr>
              <w:shd w:val="clear" w:color="auto" w:fill="FFFFFF"/>
              <w:spacing w:after="0" w:line="240" w:lineRule="auto"/>
              <w:jc w:val="both"/>
            </w:pPr>
            <w:r>
              <w:t>Avoir avec soi :</w:t>
            </w:r>
          </w:p>
          <w:p w:rsidR="00D70130" w:rsidRDefault="00D70130" w:rsidP="00335866">
            <w:pPr>
              <w:shd w:val="clear" w:color="auto" w:fill="FFFFFF"/>
              <w:spacing w:after="0" w:line="240" w:lineRule="auto"/>
              <w:jc w:val="both"/>
            </w:pPr>
            <w:r>
              <w:t>- Les lettres de refus d’HSA des collègues</w:t>
            </w:r>
          </w:p>
          <w:p w:rsidR="009F7C7C" w:rsidRDefault="009F7C7C" w:rsidP="00335866">
            <w:pPr>
              <w:shd w:val="clear" w:color="auto" w:fill="FFFFFF"/>
              <w:spacing w:after="0" w:line="240" w:lineRule="auto"/>
              <w:jc w:val="both"/>
            </w:pPr>
            <w:r>
              <w:t xml:space="preserve">- Les horaires </w:t>
            </w:r>
            <w:proofErr w:type="gramStart"/>
            <w:r>
              <w:t>plancher</w:t>
            </w:r>
            <w:proofErr w:type="gramEnd"/>
            <w:r>
              <w:t xml:space="preserve"> </w:t>
            </w:r>
            <w:r w:rsidR="00D70130">
              <w:t xml:space="preserve">par disciplines (y compris pour les </w:t>
            </w:r>
            <w:proofErr w:type="spellStart"/>
            <w:r w:rsidR="00D70130">
              <w:t>segpa</w:t>
            </w:r>
            <w:proofErr w:type="spellEnd"/>
            <w:r w:rsidR="00D70130">
              <w:t>…)</w:t>
            </w:r>
          </w:p>
          <w:p w:rsidR="009F7C7C" w:rsidRDefault="009F7C7C" w:rsidP="00335866">
            <w:pPr>
              <w:shd w:val="clear" w:color="auto" w:fill="FFFFFF"/>
              <w:spacing w:after="0" w:line="240" w:lineRule="auto"/>
              <w:jc w:val="both"/>
            </w:pPr>
            <w:r>
              <w:t>- Texte sur l’imposition des HSA</w:t>
            </w:r>
          </w:p>
          <w:p w:rsidR="009F7C7C" w:rsidRDefault="009F7C7C" w:rsidP="00335866">
            <w:pPr>
              <w:shd w:val="clear" w:color="auto" w:fill="FFFFFF"/>
              <w:spacing w:after="0" w:line="240" w:lineRule="auto"/>
              <w:jc w:val="both"/>
            </w:pPr>
            <w:r>
              <w:t xml:space="preserve">- Le ratio des HP/HSA dans le département, dans son établissement, et en EPS </w:t>
            </w:r>
            <w:r>
              <w:sym w:font="Wingdings" w:char="F0E0"/>
            </w:r>
            <w:r>
              <w:t xml:space="preserve"> taux de pénétration : plus </w:t>
            </w:r>
            <w:proofErr w:type="spellStart"/>
            <w:r>
              <w:t>ca</w:t>
            </w:r>
            <w:proofErr w:type="spellEnd"/>
            <w:r>
              <w:t xml:space="preserve"> passe, plus on bourre…</w:t>
            </w:r>
          </w:p>
          <w:p w:rsidR="00D70130" w:rsidRDefault="00D70130" w:rsidP="00335866">
            <w:pPr>
              <w:shd w:val="clear" w:color="auto" w:fill="FFFFFF"/>
              <w:spacing w:after="0" w:line="240" w:lineRule="auto"/>
              <w:jc w:val="both"/>
            </w:pPr>
            <w:r>
              <w:t>- L’historique de la DGH et des effectifs sur plusieurs années</w:t>
            </w:r>
          </w:p>
          <w:p w:rsidR="00D70130" w:rsidRPr="002E7954" w:rsidRDefault="00D70130" w:rsidP="00335866">
            <w:pPr>
              <w:shd w:val="clear" w:color="auto" w:fill="FFFFFF"/>
              <w:spacing w:after="0" w:line="240" w:lineRule="auto"/>
              <w:jc w:val="both"/>
            </w:pPr>
            <w:r>
              <w:t xml:space="preserve">- Les </w:t>
            </w:r>
            <w:proofErr w:type="gramStart"/>
            <w:r>
              <w:t>compte-rendu</w:t>
            </w:r>
            <w:proofErr w:type="gramEnd"/>
            <w:r>
              <w:t xml:space="preserve"> d’audience s’il y en a eu</w:t>
            </w:r>
          </w:p>
        </w:tc>
      </w:tr>
    </w:tbl>
    <w:p w:rsidR="009F7C7C" w:rsidRDefault="009F7C7C" w:rsidP="00335866">
      <w:pPr>
        <w:shd w:val="clear" w:color="auto" w:fill="FFFFFF" w:themeFill="background1"/>
        <w:jc w:val="both"/>
        <w:rPr>
          <w:rFonts w:ascii="Comic Sans MS" w:hAnsi="Comic Sans MS"/>
          <w:b/>
          <w:sz w:val="28"/>
        </w:rPr>
      </w:pPr>
    </w:p>
    <w:p w:rsidR="009F7C7C" w:rsidRDefault="009F7C7C" w:rsidP="00335866">
      <w:pPr>
        <w:shd w:val="clear" w:color="auto" w:fill="FFFFFF" w:themeFill="background1"/>
        <w:jc w:val="both"/>
        <w:rPr>
          <w:rFonts w:ascii="Comic Sans MS" w:hAnsi="Comic Sans MS"/>
          <w:b/>
          <w:sz w:val="28"/>
        </w:rPr>
      </w:pPr>
    </w:p>
    <w:p w:rsidR="009F7C7C" w:rsidRDefault="009F7C7C" w:rsidP="00335866">
      <w:pPr>
        <w:shd w:val="clear" w:color="auto" w:fill="FFFFFF" w:themeFill="background1"/>
        <w:jc w:val="both"/>
        <w:rPr>
          <w:rFonts w:ascii="Comic Sans MS" w:hAnsi="Comic Sans MS"/>
          <w:b/>
          <w:sz w:val="28"/>
        </w:rPr>
      </w:pPr>
    </w:p>
    <w:p w:rsidR="009F7C7C" w:rsidRPr="009F7C7C" w:rsidRDefault="009F7C7C" w:rsidP="00335866">
      <w:pPr>
        <w:shd w:val="clear" w:color="auto" w:fill="FFFFFF" w:themeFill="background1"/>
        <w:jc w:val="both"/>
        <w:rPr>
          <w:rFonts w:ascii="Comic Sans MS" w:hAnsi="Comic Sans MS"/>
          <w:b/>
          <w:sz w:val="28"/>
        </w:rPr>
      </w:pPr>
    </w:p>
    <w:sectPr w:rsidR="009F7C7C" w:rsidRPr="009F7C7C" w:rsidSect="00E16C71">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7C"/>
    <w:rsid w:val="00335866"/>
    <w:rsid w:val="00721588"/>
    <w:rsid w:val="007B356C"/>
    <w:rsid w:val="009F7C7C"/>
    <w:rsid w:val="00A27D49"/>
    <w:rsid w:val="00D70130"/>
    <w:rsid w:val="00E16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6C71"/>
    <w:pPr>
      <w:ind w:left="720"/>
      <w:contextualSpacing/>
    </w:pPr>
  </w:style>
  <w:style w:type="paragraph" w:styleId="Textedebulles">
    <w:name w:val="Balloon Text"/>
    <w:basedOn w:val="Normal"/>
    <w:link w:val="TextedebullesCar"/>
    <w:uiPriority w:val="99"/>
    <w:semiHidden/>
    <w:unhideWhenUsed/>
    <w:rsid w:val="00E16C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6C71"/>
    <w:pPr>
      <w:ind w:left="720"/>
      <w:contextualSpacing/>
    </w:pPr>
  </w:style>
  <w:style w:type="paragraph" w:styleId="Textedebulles">
    <w:name w:val="Balloon Text"/>
    <w:basedOn w:val="Normal"/>
    <w:link w:val="TextedebullesCar"/>
    <w:uiPriority w:val="99"/>
    <w:semiHidden/>
    <w:unhideWhenUsed/>
    <w:rsid w:val="00E16C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1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1A7D9E-7A8A-47B1-8AE3-410DA79F970F}" type="doc">
      <dgm:prSet loTypeId="urn:microsoft.com/office/officeart/2005/8/layout/radial1" loCatId="relationship" qsTypeId="urn:microsoft.com/office/officeart/2005/8/quickstyle/simple1" qsCatId="simple" csTypeId="urn:microsoft.com/office/officeart/2005/8/colors/accent1_1" csCatId="accent1" phldr="1"/>
      <dgm:spPr/>
      <dgm:t>
        <a:bodyPr/>
        <a:lstStyle/>
        <a:p>
          <a:endParaRPr lang="fr-FR"/>
        </a:p>
      </dgm:t>
    </dgm:pt>
    <dgm:pt modelId="{D08B80DB-F655-405A-A443-3D3FC2C8D0DC}">
      <dgm:prSet phldrT="[Texte]"/>
      <dgm:spPr/>
      <dgm:t>
        <a:bodyPr/>
        <a:lstStyle/>
        <a:p>
          <a:r>
            <a:rPr lang="fr-FR"/>
            <a:t>Faire accepter sa DGH..</a:t>
          </a:r>
        </a:p>
      </dgm:t>
    </dgm:pt>
    <dgm:pt modelId="{D8631434-596F-4FA7-BD31-6C61B3FCB115}" type="parTrans" cxnId="{796EE714-3FF6-44F4-9262-9CCA9A956043}">
      <dgm:prSet/>
      <dgm:spPr/>
      <dgm:t>
        <a:bodyPr/>
        <a:lstStyle/>
        <a:p>
          <a:endParaRPr lang="fr-FR"/>
        </a:p>
      </dgm:t>
    </dgm:pt>
    <dgm:pt modelId="{7DD43099-C8B8-4B24-B286-79114DB79FC7}" type="sibTrans" cxnId="{796EE714-3FF6-44F4-9262-9CCA9A956043}">
      <dgm:prSet/>
      <dgm:spPr/>
      <dgm:t>
        <a:bodyPr/>
        <a:lstStyle/>
        <a:p>
          <a:endParaRPr lang="fr-FR"/>
        </a:p>
      </dgm:t>
    </dgm:pt>
    <dgm:pt modelId="{F08D6D00-231C-4677-AE11-D58417D4D1A5}">
      <dgm:prSet phldrT="[Texte]"/>
      <dgm:spPr/>
      <dgm:t>
        <a:bodyPr/>
        <a:lstStyle/>
        <a:p>
          <a:r>
            <a:rPr lang="fr-FR"/>
            <a:t>Soyons </a:t>
          </a:r>
          <a:r>
            <a:rPr lang="fr-FR" b="1"/>
            <a:t>raisonnables..</a:t>
          </a:r>
        </a:p>
      </dgm:t>
    </dgm:pt>
    <dgm:pt modelId="{15E7A9E2-A6A5-4EA5-9BAC-93DB1FFEC411}" type="parTrans" cxnId="{5050FEEE-163A-421D-B8FA-59B229A3BCDA}">
      <dgm:prSet/>
      <dgm:spPr/>
      <dgm:t>
        <a:bodyPr/>
        <a:lstStyle/>
        <a:p>
          <a:endParaRPr lang="fr-FR"/>
        </a:p>
      </dgm:t>
    </dgm:pt>
    <dgm:pt modelId="{62E58E2F-915F-4C16-B054-6AA79C0B5A30}" type="sibTrans" cxnId="{5050FEEE-163A-421D-B8FA-59B229A3BCDA}">
      <dgm:prSet/>
      <dgm:spPr/>
      <dgm:t>
        <a:bodyPr/>
        <a:lstStyle/>
        <a:p>
          <a:endParaRPr lang="fr-FR"/>
        </a:p>
      </dgm:t>
    </dgm:pt>
    <dgm:pt modelId="{9F9ADC7E-6836-42CF-A98D-096245059027}">
      <dgm:prSet phldrT="[Texte]"/>
      <dgm:spPr/>
      <dgm:t>
        <a:bodyPr/>
        <a:lstStyle/>
        <a:p>
          <a:r>
            <a:rPr lang="fr-FR"/>
            <a:t>Jouer les </a:t>
          </a:r>
          <a:r>
            <a:rPr lang="fr-FR" b="1"/>
            <a:t>affectifs</a:t>
          </a:r>
          <a:r>
            <a:rPr lang="fr-FR"/>
            <a:t>:      Vous me blessez...</a:t>
          </a:r>
        </a:p>
      </dgm:t>
    </dgm:pt>
    <dgm:pt modelId="{BAD641FD-AE86-4A44-8F64-3224563258EF}" type="parTrans" cxnId="{BB7AE03B-3C75-47D9-96D0-9F940899EA26}">
      <dgm:prSet/>
      <dgm:spPr/>
      <dgm:t>
        <a:bodyPr/>
        <a:lstStyle/>
        <a:p>
          <a:endParaRPr lang="fr-FR"/>
        </a:p>
      </dgm:t>
    </dgm:pt>
    <dgm:pt modelId="{A030DF42-E272-48B8-A113-2B34CC7B18BA}" type="sibTrans" cxnId="{BB7AE03B-3C75-47D9-96D0-9F940899EA26}">
      <dgm:prSet/>
      <dgm:spPr/>
      <dgm:t>
        <a:bodyPr/>
        <a:lstStyle/>
        <a:p>
          <a:endParaRPr lang="fr-FR"/>
        </a:p>
      </dgm:t>
    </dgm:pt>
    <dgm:pt modelId="{4DF2C1B0-04FE-4008-81DC-DF067D0653E3}">
      <dgm:prSet phldrT="[Texte]"/>
      <dgm:spPr/>
      <dgm:t>
        <a:bodyPr/>
        <a:lstStyle/>
        <a:p>
          <a:r>
            <a:rPr lang="fr-FR"/>
            <a:t>Se montrer </a:t>
          </a:r>
          <a:r>
            <a:rPr lang="fr-FR" b="1"/>
            <a:t>autoritaire</a:t>
          </a:r>
          <a:r>
            <a:rPr lang="fr-FR"/>
            <a:t>:  C'est moi l e patron!!</a:t>
          </a:r>
        </a:p>
      </dgm:t>
    </dgm:pt>
    <dgm:pt modelId="{AFC9B81C-113B-4F01-8482-F841E47F0E46}" type="parTrans" cxnId="{B8E5A446-E7F0-4E9E-9A7C-7B4FB399723D}">
      <dgm:prSet/>
      <dgm:spPr/>
      <dgm:t>
        <a:bodyPr/>
        <a:lstStyle/>
        <a:p>
          <a:endParaRPr lang="fr-FR"/>
        </a:p>
      </dgm:t>
    </dgm:pt>
    <dgm:pt modelId="{4B93E95C-5F05-4A34-AE41-1F2115616B9F}" type="sibTrans" cxnId="{B8E5A446-E7F0-4E9E-9A7C-7B4FB399723D}">
      <dgm:prSet/>
      <dgm:spPr/>
      <dgm:t>
        <a:bodyPr/>
        <a:lstStyle/>
        <a:p>
          <a:endParaRPr lang="fr-FR"/>
        </a:p>
      </dgm:t>
    </dgm:pt>
    <dgm:pt modelId="{EA1AE20D-6C3F-428C-8656-7399E26A3E53}">
      <dgm:prSet phldrT="[Texte]"/>
      <dgm:spPr/>
      <dgm:t>
        <a:bodyPr/>
        <a:lstStyle/>
        <a:p>
          <a:r>
            <a:rPr lang="fr-FR"/>
            <a:t>Je suis </a:t>
          </a:r>
          <a:r>
            <a:rPr lang="fr-FR" b="1"/>
            <a:t>pragmatique...</a:t>
          </a:r>
        </a:p>
      </dgm:t>
    </dgm:pt>
    <dgm:pt modelId="{EF233B80-3DC4-492B-83ED-2540EF7FA73B}" type="parTrans" cxnId="{A1330B61-9592-422D-988E-1FEB38C56229}">
      <dgm:prSet/>
      <dgm:spPr/>
      <dgm:t>
        <a:bodyPr/>
        <a:lstStyle/>
        <a:p>
          <a:endParaRPr lang="fr-FR"/>
        </a:p>
      </dgm:t>
    </dgm:pt>
    <dgm:pt modelId="{A663C843-0B8E-42C3-83D0-D6693B6A12B6}" type="sibTrans" cxnId="{A1330B61-9592-422D-988E-1FEB38C56229}">
      <dgm:prSet/>
      <dgm:spPr/>
      <dgm:t>
        <a:bodyPr/>
        <a:lstStyle/>
        <a:p>
          <a:endParaRPr lang="fr-FR"/>
        </a:p>
      </dgm:t>
    </dgm:pt>
    <dgm:pt modelId="{AFCE2EB7-4F32-43B7-91DA-8726BC712D61}">
      <dgm:prSet/>
      <dgm:spPr/>
      <dgm:t>
        <a:bodyPr/>
        <a:lstStyle/>
        <a:p>
          <a:r>
            <a:rPr lang="fr-FR"/>
            <a:t>Montrer </a:t>
          </a:r>
          <a:r>
            <a:rPr lang="fr-FR" b="1"/>
            <a:t>patte blanche</a:t>
          </a:r>
          <a:r>
            <a:rPr lang="fr-FR"/>
            <a:t>: Après l'acceptation, il sera plus facile de demander une rallonge</a:t>
          </a:r>
        </a:p>
      </dgm:t>
    </dgm:pt>
    <dgm:pt modelId="{CD962329-4CF8-4BA7-AA91-60C45C25AC4F}" type="parTrans" cxnId="{48A6F62B-E273-4273-83AD-4E85BA813A6C}">
      <dgm:prSet/>
      <dgm:spPr/>
      <dgm:t>
        <a:bodyPr/>
        <a:lstStyle/>
        <a:p>
          <a:endParaRPr lang="fr-FR"/>
        </a:p>
      </dgm:t>
    </dgm:pt>
    <dgm:pt modelId="{B2FC038B-ADD8-403E-9D94-A40ABDDB4E21}" type="sibTrans" cxnId="{48A6F62B-E273-4273-83AD-4E85BA813A6C}">
      <dgm:prSet/>
      <dgm:spPr/>
      <dgm:t>
        <a:bodyPr/>
        <a:lstStyle/>
        <a:p>
          <a:endParaRPr lang="fr-FR"/>
        </a:p>
      </dgm:t>
    </dgm:pt>
    <dgm:pt modelId="{AF979295-4E99-4CCA-A59D-E0B9F8684424}">
      <dgm:prSet/>
      <dgm:spPr/>
      <dgm:t>
        <a:bodyPr/>
        <a:lstStyle/>
        <a:p>
          <a:r>
            <a:rPr lang="fr-FR"/>
            <a:t>Maitriser le </a:t>
          </a:r>
          <a:r>
            <a:rPr lang="fr-FR" b="1"/>
            <a:t>bluff</a:t>
          </a:r>
          <a:r>
            <a:rPr lang="fr-FR"/>
            <a:t>: </a:t>
          </a:r>
          <a:r>
            <a:rPr lang="fr-FR" i="1"/>
            <a:t>Poker-menteur</a:t>
          </a:r>
        </a:p>
      </dgm:t>
    </dgm:pt>
    <dgm:pt modelId="{723B9829-8F87-4950-90A0-FDCADC6D7103}" type="parTrans" cxnId="{692E49AC-2C40-4869-A8EB-6586FB8F209C}">
      <dgm:prSet/>
      <dgm:spPr/>
      <dgm:t>
        <a:bodyPr/>
        <a:lstStyle/>
        <a:p>
          <a:endParaRPr lang="fr-FR"/>
        </a:p>
      </dgm:t>
    </dgm:pt>
    <dgm:pt modelId="{F487E32C-E045-415E-82B5-F06D7EAF22C9}" type="sibTrans" cxnId="{692E49AC-2C40-4869-A8EB-6586FB8F209C}">
      <dgm:prSet/>
      <dgm:spPr/>
      <dgm:t>
        <a:bodyPr/>
        <a:lstStyle/>
        <a:p>
          <a:endParaRPr lang="fr-FR"/>
        </a:p>
      </dgm:t>
    </dgm:pt>
    <dgm:pt modelId="{EA1C0EA0-3ECE-49DB-8A78-EDB6ACAF28B9}">
      <dgm:prSet/>
      <dgm:spPr/>
      <dgm:t>
        <a:bodyPr/>
        <a:lstStyle/>
        <a:p>
          <a:r>
            <a:rPr lang="fr-FR"/>
            <a:t>Maitriser l'art du </a:t>
          </a:r>
          <a:r>
            <a:rPr lang="fr-FR" b="1"/>
            <a:t>chantage</a:t>
          </a:r>
          <a:r>
            <a:rPr lang="fr-FR"/>
            <a:t>: </a:t>
          </a:r>
          <a:r>
            <a:rPr lang="fr-FR" i="1"/>
            <a:t>Soit vous prenez les HSA, soit on doit supprimer vos projets...</a:t>
          </a:r>
        </a:p>
      </dgm:t>
    </dgm:pt>
    <dgm:pt modelId="{90D57030-DB96-426E-A74B-7FA694444B35}" type="parTrans" cxnId="{BE10D75A-29ED-4245-84C5-BAE098D0D248}">
      <dgm:prSet/>
      <dgm:spPr/>
      <dgm:t>
        <a:bodyPr/>
        <a:lstStyle/>
        <a:p>
          <a:endParaRPr lang="fr-FR"/>
        </a:p>
      </dgm:t>
    </dgm:pt>
    <dgm:pt modelId="{56A9B45C-5E68-4823-ACB3-DF7A4FC28E47}" type="sibTrans" cxnId="{BE10D75A-29ED-4245-84C5-BAE098D0D248}">
      <dgm:prSet/>
      <dgm:spPr/>
      <dgm:t>
        <a:bodyPr/>
        <a:lstStyle/>
        <a:p>
          <a:endParaRPr lang="fr-FR"/>
        </a:p>
      </dgm:t>
    </dgm:pt>
    <dgm:pt modelId="{F2EA7977-608F-4F9F-9ABD-A741EA9A50CF}" type="pres">
      <dgm:prSet presAssocID="{5E1A7D9E-7A8A-47B1-8AE3-410DA79F970F}" presName="cycle" presStyleCnt="0">
        <dgm:presLayoutVars>
          <dgm:chMax val="1"/>
          <dgm:dir/>
          <dgm:animLvl val="ctr"/>
          <dgm:resizeHandles val="exact"/>
        </dgm:presLayoutVars>
      </dgm:prSet>
      <dgm:spPr/>
      <dgm:t>
        <a:bodyPr/>
        <a:lstStyle/>
        <a:p>
          <a:endParaRPr lang="fr-FR"/>
        </a:p>
      </dgm:t>
    </dgm:pt>
    <dgm:pt modelId="{1C8045DE-4879-4FA3-9CE1-FC751A6E330D}" type="pres">
      <dgm:prSet presAssocID="{D08B80DB-F655-405A-A443-3D3FC2C8D0DC}" presName="centerShape" presStyleLbl="node0" presStyleIdx="0" presStyleCnt="1" custScaleX="134734"/>
      <dgm:spPr/>
      <dgm:t>
        <a:bodyPr/>
        <a:lstStyle/>
        <a:p>
          <a:endParaRPr lang="fr-FR"/>
        </a:p>
      </dgm:t>
    </dgm:pt>
    <dgm:pt modelId="{8CEC1138-C656-446F-A4E5-D802D74EBECC}" type="pres">
      <dgm:prSet presAssocID="{15E7A9E2-A6A5-4EA5-9BAC-93DB1FFEC411}" presName="Name9" presStyleLbl="parChTrans1D2" presStyleIdx="0" presStyleCnt="7"/>
      <dgm:spPr/>
      <dgm:t>
        <a:bodyPr/>
        <a:lstStyle/>
        <a:p>
          <a:endParaRPr lang="fr-FR"/>
        </a:p>
      </dgm:t>
    </dgm:pt>
    <dgm:pt modelId="{FB66BE36-1A47-46E8-A260-A0742AB5A149}" type="pres">
      <dgm:prSet presAssocID="{15E7A9E2-A6A5-4EA5-9BAC-93DB1FFEC411}" presName="connTx" presStyleLbl="parChTrans1D2" presStyleIdx="0" presStyleCnt="7"/>
      <dgm:spPr/>
      <dgm:t>
        <a:bodyPr/>
        <a:lstStyle/>
        <a:p>
          <a:endParaRPr lang="fr-FR"/>
        </a:p>
      </dgm:t>
    </dgm:pt>
    <dgm:pt modelId="{33E68EBA-8FE5-47FB-8DFA-30DA28F98C6E}" type="pres">
      <dgm:prSet presAssocID="{F08D6D00-231C-4677-AE11-D58417D4D1A5}" presName="node" presStyleLbl="node1" presStyleIdx="0" presStyleCnt="7" custRadScaleRad="100001" custRadScaleInc="1002">
        <dgm:presLayoutVars>
          <dgm:bulletEnabled val="1"/>
        </dgm:presLayoutVars>
      </dgm:prSet>
      <dgm:spPr/>
      <dgm:t>
        <a:bodyPr/>
        <a:lstStyle/>
        <a:p>
          <a:endParaRPr lang="fr-FR"/>
        </a:p>
      </dgm:t>
    </dgm:pt>
    <dgm:pt modelId="{21BFA9AD-162B-4348-8462-401D7833A489}" type="pres">
      <dgm:prSet presAssocID="{BAD641FD-AE86-4A44-8F64-3224563258EF}" presName="Name9" presStyleLbl="parChTrans1D2" presStyleIdx="1" presStyleCnt="7"/>
      <dgm:spPr/>
      <dgm:t>
        <a:bodyPr/>
        <a:lstStyle/>
        <a:p>
          <a:endParaRPr lang="fr-FR"/>
        </a:p>
      </dgm:t>
    </dgm:pt>
    <dgm:pt modelId="{F7BC18A7-4079-4CAB-B268-5FD5A2840B47}" type="pres">
      <dgm:prSet presAssocID="{BAD641FD-AE86-4A44-8F64-3224563258EF}" presName="connTx" presStyleLbl="parChTrans1D2" presStyleIdx="1" presStyleCnt="7"/>
      <dgm:spPr/>
      <dgm:t>
        <a:bodyPr/>
        <a:lstStyle/>
        <a:p>
          <a:endParaRPr lang="fr-FR"/>
        </a:p>
      </dgm:t>
    </dgm:pt>
    <dgm:pt modelId="{B2C33BB8-2A4D-4B7D-A715-B0F9D2D1CA69}" type="pres">
      <dgm:prSet presAssocID="{9F9ADC7E-6836-42CF-A98D-096245059027}" presName="node" presStyleLbl="node1" presStyleIdx="1" presStyleCnt="7">
        <dgm:presLayoutVars>
          <dgm:bulletEnabled val="1"/>
        </dgm:presLayoutVars>
      </dgm:prSet>
      <dgm:spPr/>
      <dgm:t>
        <a:bodyPr/>
        <a:lstStyle/>
        <a:p>
          <a:endParaRPr lang="fr-FR"/>
        </a:p>
      </dgm:t>
    </dgm:pt>
    <dgm:pt modelId="{8DC50832-BA7D-4987-94DE-AB8C7169649A}" type="pres">
      <dgm:prSet presAssocID="{AFC9B81C-113B-4F01-8482-F841E47F0E46}" presName="Name9" presStyleLbl="parChTrans1D2" presStyleIdx="2" presStyleCnt="7"/>
      <dgm:spPr/>
      <dgm:t>
        <a:bodyPr/>
        <a:lstStyle/>
        <a:p>
          <a:endParaRPr lang="fr-FR"/>
        </a:p>
      </dgm:t>
    </dgm:pt>
    <dgm:pt modelId="{30A74CF9-0917-450C-A366-4274F75E0FB0}" type="pres">
      <dgm:prSet presAssocID="{AFC9B81C-113B-4F01-8482-F841E47F0E46}" presName="connTx" presStyleLbl="parChTrans1D2" presStyleIdx="2" presStyleCnt="7"/>
      <dgm:spPr/>
      <dgm:t>
        <a:bodyPr/>
        <a:lstStyle/>
        <a:p>
          <a:endParaRPr lang="fr-FR"/>
        </a:p>
      </dgm:t>
    </dgm:pt>
    <dgm:pt modelId="{8FD380B5-CFC3-495F-94CE-9B3FCEE99F32}" type="pres">
      <dgm:prSet presAssocID="{4DF2C1B0-04FE-4008-81DC-DF067D0653E3}" presName="node" presStyleLbl="node1" presStyleIdx="2" presStyleCnt="7">
        <dgm:presLayoutVars>
          <dgm:bulletEnabled val="1"/>
        </dgm:presLayoutVars>
      </dgm:prSet>
      <dgm:spPr/>
      <dgm:t>
        <a:bodyPr/>
        <a:lstStyle/>
        <a:p>
          <a:endParaRPr lang="fr-FR"/>
        </a:p>
      </dgm:t>
    </dgm:pt>
    <dgm:pt modelId="{93C28BCE-D9C1-43FA-9EAD-C1107E52861E}" type="pres">
      <dgm:prSet presAssocID="{CD962329-4CF8-4BA7-AA91-60C45C25AC4F}" presName="Name9" presStyleLbl="parChTrans1D2" presStyleIdx="3" presStyleCnt="7"/>
      <dgm:spPr/>
      <dgm:t>
        <a:bodyPr/>
        <a:lstStyle/>
        <a:p>
          <a:endParaRPr lang="fr-FR"/>
        </a:p>
      </dgm:t>
    </dgm:pt>
    <dgm:pt modelId="{F600EFC4-5335-4688-85C7-023C41F1B727}" type="pres">
      <dgm:prSet presAssocID="{CD962329-4CF8-4BA7-AA91-60C45C25AC4F}" presName="connTx" presStyleLbl="parChTrans1D2" presStyleIdx="3" presStyleCnt="7"/>
      <dgm:spPr/>
      <dgm:t>
        <a:bodyPr/>
        <a:lstStyle/>
        <a:p>
          <a:endParaRPr lang="fr-FR"/>
        </a:p>
      </dgm:t>
    </dgm:pt>
    <dgm:pt modelId="{DF182C26-F63D-4F0F-BB3A-92E6A5472B4A}" type="pres">
      <dgm:prSet presAssocID="{AFCE2EB7-4F32-43B7-91DA-8726BC712D61}" presName="node" presStyleLbl="node1" presStyleIdx="3" presStyleCnt="7">
        <dgm:presLayoutVars>
          <dgm:bulletEnabled val="1"/>
        </dgm:presLayoutVars>
      </dgm:prSet>
      <dgm:spPr/>
      <dgm:t>
        <a:bodyPr/>
        <a:lstStyle/>
        <a:p>
          <a:endParaRPr lang="fr-FR"/>
        </a:p>
      </dgm:t>
    </dgm:pt>
    <dgm:pt modelId="{0D569308-D4B0-4179-995E-C204F86200D2}" type="pres">
      <dgm:prSet presAssocID="{723B9829-8F87-4950-90A0-FDCADC6D7103}" presName="Name9" presStyleLbl="parChTrans1D2" presStyleIdx="4" presStyleCnt="7"/>
      <dgm:spPr/>
      <dgm:t>
        <a:bodyPr/>
        <a:lstStyle/>
        <a:p>
          <a:endParaRPr lang="fr-FR"/>
        </a:p>
      </dgm:t>
    </dgm:pt>
    <dgm:pt modelId="{FE58CC3D-6C48-4E70-B650-363BCA1E7DE5}" type="pres">
      <dgm:prSet presAssocID="{723B9829-8F87-4950-90A0-FDCADC6D7103}" presName="connTx" presStyleLbl="parChTrans1D2" presStyleIdx="4" presStyleCnt="7"/>
      <dgm:spPr/>
      <dgm:t>
        <a:bodyPr/>
        <a:lstStyle/>
        <a:p>
          <a:endParaRPr lang="fr-FR"/>
        </a:p>
      </dgm:t>
    </dgm:pt>
    <dgm:pt modelId="{7A3EB8C6-19FE-4A7C-8627-4A51171AAEE8}" type="pres">
      <dgm:prSet presAssocID="{AF979295-4E99-4CCA-A59D-E0B9F8684424}" presName="node" presStyleLbl="node1" presStyleIdx="4" presStyleCnt="7">
        <dgm:presLayoutVars>
          <dgm:bulletEnabled val="1"/>
        </dgm:presLayoutVars>
      </dgm:prSet>
      <dgm:spPr/>
      <dgm:t>
        <a:bodyPr/>
        <a:lstStyle/>
        <a:p>
          <a:endParaRPr lang="fr-FR"/>
        </a:p>
      </dgm:t>
    </dgm:pt>
    <dgm:pt modelId="{A1A75D94-E1F4-4D4F-8FE8-369A7A8BC2A9}" type="pres">
      <dgm:prSet presAssocID="{90D57030-DB96-426E-A74B-7FA694444B35}" presName="Name9" presStyleLbl="parChTrans1D2" presStyleIdx="5" presStyleCnt="7"/>
      <dgm:spPr/>
      <dgm:t>
        <a:bodyPr/>
        <a:lstStyle/>
        <a:p>
          <a:endParaRPr lang="fr-FR"/>
        </a:p>
      </dgm:t>
    </dgm:pt>
    <dgm:pt modelId="{BC2149F6-2752-4110-B11B-FB7900C56F0A}" type="pres">
      <dgm:prSet presAssocID="{90D57030-DB96-426E-A74B-7FA694444B35}" presName="connTx" presStyleLbl="parChTrans1D2" presStyleIdx="5" presStyleCnt="7"/>
      <dgm:spPr/>
      <dgm:t>
        <a:bodyPr/>
        <a:lstStyle/>
        <a:p>
          <a:endParaRPr lang="fr-FR"/>
        </a:p>
      </dgm:t>
    </dgm:pt>
    <dgm:pt modelId="{53001F5C-2DCB-4BE8-8C1D-EA49D3B8C52B}" type="pres">
      <dgm:prSet presAssocID="{EA1C0EA0-3ECE-49DB-8A78-EDB6ACAF28B9}" presName="node" presStyleLbl="node1" presStyleIdx="5" presStyleCnt="7">
        <dgm:presLayoutVars>
          <dgm:bulletEnabled val="1"/>
        </dgm:presLayoutVars>
      </dgm:prSet>
      <dgm:spPr/>
      <dgm:t>
        <a:bodyPr/>
        <a:lstStyle/>
        <a:p>
          <a:endParaRPr lang="fr-FR"/>
        </a:p>
      </dgm:t>
    </dgm:pt>
    <dgm:pt modelId="{D1ECEAED-06BB-4D11-A5C5-CA8B0E75A201}" type="pres">
      <dgm:prSet presAssocID="{EF233B80-3DC4-492B-83ED-2540EF7FA73B}" presName="Name9" presStyleLbl="parChTrans1D2" presStyleIdx="6" presStyleCnt="7"/>
      <dgm:spPr/>
      <dgm:t>
        <a:bodyPr/>
        <a:lstStyle/>
        <a:p>
          <a:endParaRPr lang="fr-FR"/>
        </a:p>
      </dgm:t>
    </dgm:pt>
    <dgm:pt modelId="{23E50DBD-A38A-4A61-955E-8C324145CC20}" type="pres">
      <dgm:prSet presAssocID="{EF233B80-3DC4-492B-83ED-2540EF7FA73B}" presName="connTx" presStyleLbl="parChTrans1D2" presStyleIdx="6" presStyleCnt="7"/>
      <dgm:spPr/>
      <dgm:t>
        <a:bodyPr/>
        <a:lstStyle/>
        <a:p>
          <a:endParaRPr lang="fr-FR"/>
        </a:p>
      </dgm:t>
    </dgm:pt>
    <dgm:pt modelId="{A98900D5-AA5B-4839-8333-1DA7F258FA34}" type="pres">
      <dgm:prSet presAssocID="{EA1AE20D-6C3F-428C-8656-7399E26A3E53}" presName="node" presStyleLbl="node1" presStyleIdx="6" presStyleCnt="7">
        <dgm:presLayoutVars>
          <dgm:bulletEnabled val="1"/>
        </dgm:presLayoutVars>
      </dgm:prSet>
      <dgm:spPr/>
      <dgm:t>
        <a:bodyPr/>
        <a:lstStyle/>
        <a:p>
          <a:endParaRPr lang="fr-FR"/>
        </a:p>
      </dgm:t>
    </dgm:pt>
  </dgm:ptLst>
  <dgm:cxnLst>
    <dgm:cxn modelId="{BB1244EC-8024-4B98-B7C2-1D2FD1F03F37}" type="presOf" srcId="{AFC9B81C-113B-4F01-8482-F841E47F0E46}" destId="{8DC50832-BA7D-4987-94DE-AB8C7169649A}" srcOrd="0" destOrd="0" presId="urn:microsoft.com/office/officeart/2005/8/layout/radial1"/>
    <dgm:cxn modelId="{EC607D70-D263-426A-AD4A-1E0A0C569CB7}" type="presOf" srcId="{EF233B80-3DC4-492B-83ED-2540EF7FA73B}" destId="{D1ECEAED-06BB-4D11-A5C5-CA8B0E75A201}" srcOrd="0" destOrd="0" presId="urn:microsoft.com/office/officeart/2005/8/layout/radial1"/>
    <dgm:cxn modelId="{EA7A2491-5CE9-4CD7-8737-5ED5F4AE4CB6}" type="presOf" srcId="{BAD641FD-AE86-4A44-8F64-3224563258EF}" destId="{21BFA9AD-162B-4348-8462-401D7833A489}" srcOrd="0" destOrd="0" presId="urn:microsoft.com/office/officeart/2005/8/layout/radial1"/>
    <dgm:cxn modelId="{6CCD7CE4-ABF1-491B-A0E4-8DC033F0C64B}" type="presOf" srcId="{BAD641FD-AE86-4A44-8F64-3224563258EF}" destId="{F7BC18A7-4079-4CAB-B268-5FD5A2840B47}" srcOrd="1" destOrd="0" presId="urn:microsoft.com/office/officeart/2005/8/layout/radial1"/>
    <dgm:cxn modelId="{A626BDFA-6929-4330-8E7E-EC52FAB9370E}" type="presOf" srcId="{4DF2C1B0-04FE-4008-81DC-DF067D0653E3}" destId="{8FD380B5-CFC3-495F-94CE-9B3FCEE99F32}" srcOrd="0" destOrd="0" presId="urn:microsoft.com/office/officeart/2005/8/layout/radial1"/>
    <dgm:cxn modelId="{D15BEBA6-05DA-44B3-B246-9DCD07F44B22}" type="presOf" srcId="{15E7A9E2-A6A5-4EA5-9BAC-93DB1FFEC411}" destId="{FB66BE36-1A47-46E8-A260-A0742AB5A149}" srcOrd="1" destOrd="0" presId="urn:microsoft.com/office/officeart/2005/8/layout/radial1"/>
    <dgm:cxn modelId="{B8E5A446-E7F0-4E9E-9A7C-7B4FB399723D}" srcId="{D08B80DB-F655-405A-A443-3D3FC2C8D0DC}" destId="{4DF2C1B0-04FE-4008-81DC-DF067D0653E3}" srcOrd="2" destOrd="0" parTransId="{AFC9B81C-113B-4F01-8482-F841E47F0E46}" sibTransId="{4B93E95C-5F05-4A34-AE41-1F2115616B9F}"/>
    <dgm:cxn modelId="{F2CBA241-5172-4325-B7E3-1EA6B0274B72}" type="presOf" srcId="{CD962329-4CF8-4BA7-AA91-60C45C25AC4F}" destId="{F600EFC4-5335-4688-85C7-023C41F1B727}" srcOrd="1" destOrd="0" presId="urn:microsoft.com/office/officeart/2005/8/layout/radial1"/>
    <dgm:cxn modelId="{1D5D9E00-9C68-4D76-B00F-EAB4627691B4}" type="presOf" srcId="{EF233B80-3DC4-492B-83ED-2540EF7FA73B}" destId="{23E50DBD-A38A-4A61-955E-8C324145CC20}" srcOrd="1" destOrd="0" presId="urn:microsoft.com/office/officeart/2005/8/layout/radial1"/>
    <dgm:cxn modelId="{692E49AC-2C40-4869-A8EB-6586FB8F209C}" srcId="{D08B80DB-F655-405A-A443-3D3FC2C8D0DC}" destId="{AF979295-4E99-4CCA-A59D-E0B9F8684424}" srcOrd="4" destOrd="0" parTransId="{723B9829-8F87-4950-90A0-FDCADC6D7103}" sibTransId="{F487E32C-E045-415E-82B5-F06D7EAF22C9}"/>
    <dgm:cxn modelId="{BE10D75A-29ED-4245-84C5-BAE098D0D248}" srcId="{D08B80DB-F655-405A-A443-3D3FC2C8D0DC}" destId="{EA1C0EA0-3ECE-49DB-8A78-EDB6ACAF28B9}" srcOrd="5" destOrd="0" parTransId="{90D57030-DB96-426E-A74B-7FA694444B35}" sibTransId="{56A9B45C-5E68-4823-ACB3-DF7A4FC28E47}"/>
    <dgm:cxn modelId="{DAF294F4-7C14-4D82-A3C6-037F15A114E4}" type="presOf" srcId="{9F9ADC7E-6836-42CF-A98D-096245059027}" destId="{B2C33BB8-2A4D-4B7D-A715-B0F9D2D1CA69}" srcOrd="0" destOrd="0" presId="urn:microsoft.com/office/officeart/2005/8/layout/radial1"/>
    <dgm:cxn modelId="{54A6F6C5-8DB2-4B5C-B839-C914DF6F5978}" type="presOf" srcId="{F08D6D00-231C-4677-AE11-D58417D4D1A5}" destId="{33E68EBA-8FE5-47FB-8DFA-30DA28F98C6E}" srcOrd="0" destOrd="0" presId="urn:microsoft.com/office/officeart/2005/8/layout/radial1"/>
    <dgm:cxn modelId="{BB7AE03B-3C75-47D9-96D0-9F940899EA26}" srcId="{D08B80DB-F655-405A-A443-3D3FC2C8D0DC}" destId="{9F9ADC7E-6836-42CF-A98D-096245059027}" srcOrd="1" destOrd="0" parTransId="{BAD641FD-AE86-4A44-8F64-3224563258EF}" sibTransId="{A030DF42-E272-48B8-A113-2B34CC7B18BA}"/>
    <dgm:cxn modelId="{48A6F62B-E273-4273-83AD-4E85BA813A6C}" srcId="{D08B80DB-F655-405A-A443-3D3FC2C8D0DC}" destId="{AFCE2EB7-4F32-43B7-91DA-8726BC712D61}" srcOrd="3" destOrd="0" parTransId="{CD962329-4CF8-4BA7-AA91-60C45C25AC4F}" sibTransId="{B2FC038B-ADD8-403E-9D94-A40ABDDB4E21}"/>
    <dgm:cxn modelId="{1E07C1C6-651E-4845-B309-06B2ECCB3462}" type="presOf" srcId="{15E7A9E2-A6A5-4EA5-9BAC-93DB1FFEC411}" destId="{8CEC1138-C656-446F-A4E5-D802D74EBECC}" srcOrd="0" destOrd="0" presId="urn:microsoft.com/office/officeart/2005/8/layout/radial1"/>
    <dgm:cxn modelId="{AE4E8A69-C55D-4B00-832A-2722A450A829}" type="presOf" srcId="{AF979295-4E99-4CCA-A59D-E0B9F8684424}" destId="{7A3EB8C6-19FE-4A7C-8627-4A51171AAEE8}" srcOrd="0" destOrd="0" presId="urn:microsoft.com/office/officeart/2005/8/layout/radial1"/>
    <dgm:cxn modelId="{6D4DA324-05C7-4209-9115-08F45829CB8C}" type="presOf" srcId="{EA1C0EA0-3ECE-49DB-8A78-EDB6ACAF28B9}" destId="{53001F5C-2DCB-4BE8-8C1D-EA49D3B8C52B}" srcOrd="0" destOrd="0" presId="urn:microsoft.com/office/officeart/2005/8/layout/radial1"/>
    <dgm:cxn modelId="{2E334508-B67A-4722-AC18-E1675056CADF}" type="presOf" srcId="{D08B80DB-F655-405A-A443-3D3FC2C8D0DC}" destId="{1C8045DE-4879-4FA3-9CE1-FC751A6E330D}" srcOrd="0" destOrd="0" presId="urn:microsoft.com/office/officeart/2005/8/layout/radial1"/>
    <dgm:cxn modelId="{796EE714-3FF6-44F4-9262-9CCA9A956043}" srcId="{5E1A7D9E-7A8A-47B1-8AE3-410DA79F970F}" destId="{D08B80DB-F655-405A-A443-3D3FC2C8D0DC}" srcOrd="0" destOrd="0" parTransId="{D8631434-596F-4FA7-BD31-6C61B3FCB115}" sibTransId="{7DD43099-C8B8-4B24-B286-79114DB79FC7}"/>
    <dgm:cxn modelId="{340F056E-99F0-489D-A24E-28375CA6C56F}" type="presOf" srcId="{723B9829-8F87-4950-90A0-FDCADC6D7103}" destId="{FE58CC3D-6C48-4E70-B650-363BCA1E7DE5}" srcOrd="1" destOrd="0" presId="urn:microsoft.com/office/officeart/2005/8/layout/radial1"/>
    <dgm:cxn modelId="{105B59CC-E43F-4CAF-A86D-73C1B39DDC06}" type="presOf" srcId="{EA1AE20D-6C3F-428C-8656-7399E26A3E53}" destId="{A98900D5-AA5B-4839-8333-1DA7F258FA34}" srcOrd="0" destOrd="0" presId="urn:microsoft.com/office/officeart/2005/8/layout/radial1"/>
    <dgm:cxn modelId="{A1330B61-9592-422D-988E-1FEB38C56229}" srcId="{D08B80DB-F655-405A-A443-3D3FC2C8D0DC}" destId="{EA1AE20D-6C3F-428C-8656-7399E26A3E53}" srcOrd="6" destOrd="0" parTransId="{EF233B80-3DC4-492B-83ED-2540EF7FA73B}" sibTransId="{A663C843-0B8E-42C3-83D0-D6693B6A12B6}"/>
    <dgm:cxn modelId="{A1006667-7F29-491B-977B-FA21971B6AB9}" type="presOf" srcId="{90D57030-DB96-426E-A74B-7FA694444B35}" destId="{A1A75D94-E1F4-4D4F-8FE8-369A7A8BC2A9}" srcOrd="0" destOrd="0" presId="urn:microsoft.com/office/officeart/2005/8/layout/radial1"/>
    <dgm:cxn modelId="{A5070769-5BBF-4441-8BA6-A10534F46231}" type="presOf" srcId="{AFC9B81C-113B-4F01-8482-F841E47F0E46}" destId="{30A74CF9-0917-450C-A366-4274F75E0FB0}" srcOrd="1" destOrd="0" presId="urn:microsoft.com/office/officeart/2005/8/layout/radial1"/>
    <dgm:cxn modelId="{2EE72F47-5564-4B9A-8CB7-93B03B6974BA}" type="presOf" srcId="{90D57030-DB96-426E-A74B-7FA694444B35}" destId="{BC2149F6-2752-4110-B11B-FB7900C56F0A}" srcOrd="1" destOrd="0" presId="urn:microsoft.com/office/officeart/2005/8/layout/radial1"/>
    <dgm:cxn modelId="{416EABFF-02BC-4026-8B9A-BA6CBEB36AAD}" type="presOf" srcId="{723B9829-8F87-4950-90A0-FDCADC6D7103}" destId="{0D569308-D4B0-4179-995E-C204F86200D2}" srcOrd="0" destOrd="0" presId="urn:microsoft.com/office/officeart/2005/8/layout/radial1"/>
    <dgm:cxn modelId="{5050FEEE-163A-421D-B8FA-59B229A3BCDA}" srcId="{D08B80DB-F655-405A-A443-3D3FC2C8D0DC}" destId="{F08D6D00-231C-4677-AE11-D58417D4D1A5}" srcOrd="0" destOrd="0" parTransId="{15E7A9E2-A6A5-4EA5-9BAC-93DB1FFEC411}" sibTransId="{62E58E2F-915F-4C16-B054-6AA79C0B5A30}"/>
    <dgm:cxn modelId="{C3863B11-AAC1-4F65-8E84-2D0BED336EE8}" type="presOf" srcId="{CD962329-4CF8-4BA7-AA91-60C45C25AC4F}" destId="{93C28BCE-D9C1-43FA-9EAD-C1107E52861E}" srcOrd="0" destOrd="0" presId="urn:microsoft.com/office/officeart/2005/8/layout/radial1"/>
    <dgm:cxn modelId="{3A8B5C48-C093-4DE1-8060-56DEAEB434EC}" type="presOf" srcId="{AFCE2EB7-4F32-43B7-91DA-8726BC712D61}" destId="{DF182C26-F63D-4F0F-BB3A-92E6A5472B4A}" srcOrd="0" destOrd="0" presId="urn:microsoft.com/office/officeart/2005/8/layout/radial1"/>
    <dgm:cxn modelId="{36B18FC6-392C-4DD4-8766-5F06AEF55C57}" type="presOf" srcId="{5E1A7D9E-7A8A-47B1-8AE3-410DA79F970F}" destId="{F2EA7977-608F-4F9F-9ABD-A741EA9A50CF}" srcOrd="0" destOrd="0" presId="urn:microsoft.com/office/officeart/2005/8/layout/radial1"/>
    <dgm:cxn modelId="{91F032CC-43DD-492E-9006-25A0C00C7160}" type="presParOf" srcId="{F2EA7977-608F-4F9F-9ABD-A741EA9A50CF}" destId="{1C8045DE-4879-4FA3-9CE1-FC751A6E330D}" srcOrd="0" destOrd="0" presId="urn:microsoft.com/office/officeart/2005/8/layout/radial1"/>
    <dgm:cxn modelId="{F12F15AD-7123-4670-92D0-A5DA88D5CA1C}" type="presParOf" srcId="{F2EA7977-608F-4F9F-9ABD-A741EA9A50CF}" destId="{8CEC1138-C656-446F-A4E5-D802D74EBECC}" srcOrd="1" destOrd="0" presId="urn:microsoft.com/office/officeart/2005/8/layout/radial1"/>
    <dgm:cxn modelId="{12760FC9-6130-4C82-B054-358E8E333E6C}" type="presParOf" srcId="{8CEC1138-C656-446F-A4E5-D802D74EBECC}" destId="{FB66BE36-1A47-46E8-A260-A0742AB5A149}" srcOrd="0" destOrd="0" presId="urn:microsoft.com/office/officeart/2005/8/layout/radial1"/>
    <dgm:cxn modelId="{7C02E885-BBAD-4050-B9E9-9046D62C1D7B}" type="presParOf" srcId="{F2EA7977-608F-4F9F-9ABD-A741EA9A50CF}" destId="{33E68EBA-8FE5-47FB-8DFA-30DA28F98C6E}" srcOrd="2" destOrd="0" presId="urn:microsoft.com/office/officeart/2005/8/layout/radial1"/>
    <dgm:cxn modelId="{C379551A-3567-410C-ACE1-17A53D11CD8F}" type="presParOf" srcId="{F2EA7977-608F-4F9F-9ABD-A741EA9A50CF}" destId="{21BFA9AD-162B-4348-8462-401D7833A489}" srcOrd="3" destOrd="0" presId="urn:microsoft.com/office/officeart/2005/8/layout/radial1"/>
    <dgm:cxn modelId="{BDB8D073-6967-4D48-950F-A90D07ABB022}" type="presParOf" srcId="{21BFA9AD-162B-4348-8462-401D7833A489}" destId="{F7BC18A7-4079-4CAB-B268-5FD5A2840B47}" srcOrd="0" destOrd="0" presId="urn:microsoft.com/office/officeart/2005/8/layout/radial1"/>
    <dgm:cxn modelId="{C33213CB-2E57-43C1-8C21-4F6999DA90A8}" type="presParOf" srcId="{F2EA7977-608F-4F9F-9ABD-A741EA9A50CF}" destId="{B2C33BB8-2A4D-4B7D-A715-B0F9D2D1CA69}" srcOrd="4" destOrd="0" presId="urn:microsoft.com/office/officeart/2005/8/layout/radial1"/>
    <dgm:cxn modelId="{98CEC138-8AC3-4F4D-AF9D-C9F8A095F5A9}" type="presParOf" srcId="{F2EA7977-608F-4F9F-9ABD-A741EA9A50CF}" destId="{8DC50832-BA7D-4987-94DE-AB8C7169649A}" srcOrd="5" destOrd="0" presId="urn:microsoft.com/office/officeart/2005/8/layout/radial1"/>
    <dgm:cxn modelId="{44617780-5B7B-4028-97B5-FE7D46B95CD5}" type="presParOf" srcId="{8DC50832-BA7D-4987-94DE-AB8C7169649A}" destId="{30A74CF9-0917-450C-A366-4274F75E0FB0}" srcOrd="0" destOrd="0" presId="urn:microsoft.com/office/officeart/2005/8/layout/radial1"/>
    <dgm:cxn modelId="{8739EB68-3586-4C5D-B366-19BBB24183A2}" type="presParOf" srcId="{F2EA7977-608F-4F9F-9ABD-A741EA9A50CF}" destId="{8FD380B5-CFC3-495F-94CE-9B3FCEE99F32}" srcOrd="6" destOrd="0" presId="urn:microsoft.com/office/officeart/2005/8/layout/radial1"/>
    <dgm:cxn modelId="{EB37CA0A-5723-4F02-B73F-E367165259B1}" type="presParOf" srcId="{F2EA7977-608F-4F9F-9ABD-A741EA9A50CF}" destId="{93C28BCE-D9C1-43FA-9EAD-C1107E52861E}" srcOrd="7" destOrd="0" presId="urn:microsoft.com/office/officeart/2005/8/layout/radial1"/>
    <dgm:cxn modelId="{0A5EE6B0-55B5-46EF-A3C4-E35F7A3C7C1E}" type="presParOf" srcId="{93C28BCE-D9C1-43FA-9EAD-C1107E52861E}" destId="{F600EFC4-5335-4688-85C7-023C41F1B727}" srcOrd="0" destOrd="0" presId="urn:microsoft.com/office/officeart/2005/8/layout/radial1"/>
    <dgm:cxn modelId="{FBA08A67-0BA4-4003-9562-1CB4BCB1471F}" type="presParOf" srcId="{F2EA7977-608F-4F9F-9ABD-A741EA9A50CF}" destId="{DF182C26-F63D-4F0F-BB3A-92E6A5472B4A}" srcOrd="8" destOrd="0" presId="urn:microsoft.com/office/officeart/2005/8/layout/radial1"/>
    <dgm:cxn modelId="{342E4D37-3FDF-43F4-A39D-7DDAE73FAB3A}" type="presParOf" srcId="{F2EA7977-608F-4F9F-9ABD-A741EA9A50CF}" destId="{0D569308-D4B0-4179-995E-C204F86200D2}" srcOrd="9" destOrd="0" presId="urn:microsoft.com/office/officeart/2005/8/layout/radial1"/>
    <dgm:cxn modelId="{4935153A-EF8C-44B8-A344-8C71D9428E85}" type="presParOf" srcId="{0D569308-D4B0-4179-995E-C204F86200D2}" destId="{FE58CC3D-6C48-4E70-B650-363BCA1E7DE5}" srcOrd="0" destOrd="0" presId="urn:microsoft.com/office/officeart/2005/8/layout/radial1"/>
    <dgm:cxn modelId="{632A9E78-5E22-4CD3-BA1A-1C7B23BDD689}" type="presParOf" srcId="{F2EA7977-608F-4F9F-9ABD-A741EA9A50CF}" destId="{7A3EB8C6-19FE-4A7C-8627-4A51171AAEE8}" srcOrd="10" destOrd="0" presId="urn:microsoft.com/office/officeart/2005/8/layout/radial1"/>
    <dgm:cxn modelId="{D1A7AA9E-5191-41D5-8DF6-6120358BD75C}" type="presParOf" srcId="{F2EA7977-608F-4F9F-9ABD-A741EA9A50CF}" destId="{A1A75D94-E1F4-4D4F-8FE8-369A7A8BC2A9}" srcOrd="11" destOrd="0" presId="urn:microsoft.com/office/officeart/2005/8/layout/radial1"/>
    <dgm:cxn modelId="{AC26C5B1-731F-4A02-8963-097F71821FBA}" type="presParOf" srcId="{A1A75D94-E1F4-4D4F-8FE8-369A7A8BC2A9}" destId="{BC2149F6-2752-4110-B11B-FB7900C56F0A}" srcOrd="0" destOrd="0" presId="urn:microsoft.com/office/officeart/2005/8/layout/radial1"/>
    <dgm:cxn modelId="{03E3F5AF-ED4A-42DA-9FBB-868D0AC9AD98}" type="presParOf" srcId="{F2EA7977-608F-4F9F-9ABD-A741EA9A50CF}" destId="{53001F5C-2DCB-4BE8-8C1D-EA49D3B8C52B}" srcOrd="12" destOrd="0" presId="urn:microsoft.com/office/officeart/2005/8/layout/radial1"/>
    <dgm:cxn modelId="{A6BF8A78-8CFE-437B-9D79-D5D771A19521}" type="presParOf" srcId="{F2EA7977-608F-4F9F-9ABD-A741EA9A50CF}" destId="{D1ECEAED-06BB-4D11-A5C5-CA8B0E75A201}" srcOrd="13" destOrd="0" presId="urn:microsoft.com/office/officeart/2005/8/layout/radial1"/>
    <dgm:cxn modelId="{EBC51823-CF06-4E04-9EA1-C662962244C8}" type="presParOf" srcId="{D1ECEAED-06BB-4D11-A5C5-CA8B0E75A201}" destId="{23E50DBD-A38A-4A61-955E-8C324145CC20}" srcOrd="0" destOrd="0" presId="urn:microsoft.com/office/officeart/2005/8/layout/radial1"/>
    <dgm:cxn modelId="{EBA2A9D4-F5A5-4058-95B5-59024C388C00}" type="presParOf" srcId="{F2EA7977-608F-4F9F-9ABD-A741EA9A50CF}" destId="{A98900D5-AA5B-4839-8333-1DA7F258FA34}" srcOrd="14"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045DE-4879-4FA3-9CE1-FC751A6E330D}">
      <dsp:nvSpPr>
        <dsp:cNvPr id="0" name=""/>
        <dsp:cNvSpPr/>
      </dsp:nvSpPr>
      <dsp:spPr>
        <a:xfrm>
          <a:off x="2328528" y="2368843"/>
          <a:ext cx="2126515" cy="157830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fr-FR" sz="2400" kern="1200"/>
            <a:t>Faire accepter sa DGH..</a:t>
          </a:r>
        </a:p>
      </dsp:txBody>
      <dsp:txXfrm>
        <a:off x="2639949" y="2599981"/>
        <a:ext cx="1503673" cy="1116030"/>
      </dsp:txXfrm>
    </dsp:sp>
    <dsp:sp modelId="{8CEC1138-C656-446F-A4E5-D802D74EBECC}">
      <dsp:nvSpPr>
        <dsp:cNvPr id="0" name=""/>
        <dsp:cNvSpPr/>
      </dsp:nvSpPr>
      <dsp:spPr>
        <a:xfrm rot="16215459">
          <a:off x="3003935" y="1954745"/>
          <a:ext cx="786334" cy="41879"/>
        </a:xfrm>
        <a:custGeom>
          <a:avLst/>
          <a:gdLst/>
          <a:ahLst/>
          <a:cxnLst/>
          <a:rect l="0" t="0" r="0" b="0"/>
          <a:pathLst>
            <a:path>
              <a:moveTo>
                <a:pt x="0" y="20939"/>
              </a:moveTo>
              <a:lnTo>
                <a:pt x="786334" y="20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377444" y="1956026"/>
        <a:ext cx="39316" cy="39316"/>
      </dsp:txXfrm>
    </dsp:sp>
    <dsp:sp modelId="{33E68EBA-8FE5-47FB-8DFA-30DA28F98C6E}">
      <dsp:nvSpPr>
        <dsp:cNvPr id="0" name=""/>
        <dsp:cNvSpPr/>
      </dsp:nvSpPr>
      <dsp:spPr>
        <a:xfrm>
          <a:off x="2613266" y="4223"/>
          <a:ext cx="1578306" cy="157830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fr-FR" sz="1300" kern="1200"/>
            <a:t>Soyons </a:t>
          </a:r>
          <a:r>
            <a:rPr lang="fr-FR" sz="1300" b="1" kern="1200"/>
            <a:t>raisonnables..</a:t>
          </a:r>
        </a:p>
      </dsp:txBody>
      <dsp:txXfrm>
        <a:off x="2844404" y="235361"/>
        <a:ext cx="1116030" cy="1116030"/>
      </dsp:txXfrm>
    </dsp:sp>
    <dsp:sp modelId="{21BFA9AD-162B-4348-8462-401D7833A489}">
      <dsp:nvSpPr>
        <dsp:cNvPr id="0" name=""/>
        <dsp:cNvSpPr/>
      </dsp:nvSpPr>
      <dsp:spPr>
        <a:xfrm rot="19285714">
          <a:off x="4045377" y="2357075"/>
          <a:ext cx="648948" cy="41879"/>
        </a:xfrm>
        <a:custGeom>
          <a:avLst/>
          <a:gdLst/>
          <a:ahLst/>
          <a:cxnLst/>
          <a:rect l="0" t="0" r="0" b="0"/>
          <a:pathLst>
            <a:path>
              <a:moveTo>
                <a:pt x="0" y="20939"/>
              </a:moveTo>
              <a:lnTo>
                <a:pt x="648948" y="20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4353627" y="2361791"/>
        <a:ext cx="32447" cy="32447"/>
      </dsp:txXfrm>
    </dsp:sp>
    <dsp:sp modelId="{B2C33BB8-2A4D-4B7D-A715-B0F9D2D1CA69}">
      <dsp:nvSpPr>
        <dsp:cNvPr id="0" name=""/>
        <dsp:cNvSpPr/>
      </dsp:nvSpPr>
      <dsp:spPr>
        <a:xfrm>
          <a:off x="4451367" y="894526"/>
          <a:ext cx="1578306" cy="157830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fr-FR" sz="1300" kern="1200"/>
            <a:t>Jouer les </a:t>
          </a:r>
          <a:r>
            <a:rPr lang="fr-FR" sz="1300" b="1" kern="1200"/>
            <a:t>affectifs</a:t>
          </a:r>
          <a:r>
            <a:rPr lang="fr-FR" sz="1300" kern="1200"/>
            <a:t>:      Vous me blessez...</a:t>
          </a:r>
        </a:p>
      </dsp:txBody>
      <dsp:txXfrm>
        <a:off x="4682505" y="1125664"/>
        <a:ext cx="1116030" cy="1116030"/>
      </dsp:txXfrm>
    </dsp:sp>
    <dsp:sp modelId="{8DC50832-BA7D-4987-94DE-AB8C7169649A}">
      <dsp:nvSpPr>
        <dsp:cNvPr id="0" name=""/>
        <dsp:cNvSpPr/>
      </dsp:nvSpPr>
      <dsp:spPr>
        <a:xfrm rot="771429">
          <a:off x="4401392" y="3428324"/>
          <a:ext cx="533043" cy="41879"/>
        </a:xfrm>
        <a:custGeom>
          <a:avLst/>
          <a:gdLst/>
          <a:ahLst/>
          <a:cxnLst/>
          <a:rect l="0" t="0" r="0" b="0"/>
          <a:pathLst>
            <a:path>
              <a:moveTo>
                <a:pt x="0" y="20939"/>
              </a:moveTo>
              <a:lnTo>
                <a:pt x="533043" y="20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4654587" y="3435938"/>
        <a:ext cx="26652" cy="26652"/>
      </dsp:txXfrm>
    </dsp:sp>
    <dsp:sp modelId="{8FD380B5-CFC3-495F-94CE-9B3FCEE99F32}">
      <dsp:nvSpPr>
        <dsp:cNvPr id="0" name=""/>
        <dsp:cNvSpPr/>
      </dsp:nvSpPr>
      <dsp:spPr>
        <a:xfrm>
          <a:off x="4907967" y="2895021"/>
          <a:ext cx="1578306" cy="157830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fr-FR" sz="1300" kern="1200"/>
            <a:t>Se montrer </a:t>
          </a:r>
          <a:r>
            <a:rPr lang="fr-FR" sz="1300" b="1" kern="1200"/>
            <a:t>autoritaire</a:t>
          </a:r>
          <a:r>
            <a:rPr lang="fr-FR" sz="1300" kern="1200"/>
            <a:t>:  C'est moi l e patron!!</a:t>
          </a:r>
        </a:p>
      </dsp:txBody>
      <dsp:txXfrm>
        <a:off x="5139105" y="3126159"/>
        <a:ext cx="1116030" cy="1116030"/>
      </dsp:txXfrm>
    </dsp:sp>
    <dsp:sp modelId="{93C28BCE-D9C1-43FA-9EAD-C1107E52861E}">
      <dsp:nvSpPr>
        <dsp:cNvPr id="0" name=""/>
        <dsp:cNvSpPr/>
      </dsp:nvSpPr>
      <dsp:spPr>
        <a:xfrm rot="3857143">
          <a:off x="3537165" y="4218336"/>
          <a:ext cx="750675" cy="41879"/>
        </a:xfrm>
        <a:custGeom>
          <a:avLst/>
          <a:gdLst/>
          <a:ahLst/>
          <a:cxnLst/>
          <a:rect l="0" t="0" r="0" b="0"/>
          <a:pathLst>
            <a:path>
              <a:moveTo>
                <a:pt x="0" y="20939"/>
              </a:moveTo>
              <a:lnTo>
                <a:pt x="750675" y="20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893735" y="4220509"/>
        <a:ext cx="37533" cy="37533"/>
      </dsp:txXfrm>
    </dsp:sp>
    <dsp:sp modelId="{DF182C26-F63D-4F0F-BB3A-92E6A5472B4A}">
      <dsp:nvSpPr>
        <dsp:cNvPr id="0" name=""/>
        <dsp:cNvSpPr/>
      </dsp:nvSpPr>
      <dsp:spPr>
        <a:xfrm>
          <a:off x="3628603" y="4499293"/>
          <a:ext cx="1578306" cy="157830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fr-FR" sz="1300" kern="1200"/>
            <a:t>Montrer </a:t>
          </a:r>
          <a:r>
            <a:rPr lang="fr-FR" sz="1300" b="1" kern="1200"/>
            <a:t>patte blanche</a:t>
          </a:r>
          <a:r>
            <a:rPr lang="fr-FR" sz="1300" kern="1200"/>
            <a:t>: Après l'acceptation, il sera plus facile de demander une rallonge</a:t>
          </a:r>
        </a:p>
      </dsp:txBody>
      <dsp:txXfrm>
        <a:off x="3859741" y="4730431"/>
        <a:ext cx="1116030" cy="1116030"/>
      </dsp:txXfrm>
    </dsp:sp>
    <dsp:sp modelId="{0D569308-D4B0-4179-995E-C204F86200D2}">
      <dsp:nvSpPr>
        <dsp:cNvPr id="0" name=""/>
        <dsp:cNvSpPr/>
      </dsp:nvSpPr>
      <dsp:spPr>
        <a:xfrm rot="6942857">
          <a:off x="2495731" y="4218336"/>
          <a:ext cx="750675" cy="41879"/>
        </a:xfrm>
        <a:custGeom>
          <a:avLst/>
          <a:gdLst/>
          <a:ahLst/>
          <a:cxnLst/>
          <a:rect l="0" t="0" r="0" b="0"/>
          <a:pathLst>
            <a:path>
              <a:moveTo>
                <a:pt x="0" y="20939"/>
              </a:moveTo>
              <a:lnTo>
                <a:pt x="750675" y="20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2852302" y="4220509"/>
        <a:ext cx="37533" cy="37533"/>
      </dsp:txXfrm>
    </dsp:sp>
    <dsp:sp modelId="{7A3EB8C6-19FE-4A7C-8627-4A51171AAEE8}">
      <dsp:nvSpPr>
        <dsp:cNvPr id="0" name=""/>
        <dsp:cNvSpPr/>
      </dsp:nvSpPr>
      <dsp:spPr>
        <a:xfrm>
          <a:off x="1576662" y="4499293"/>
          <a:ext cx="1578306" cy="157830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fr-FR" sz="1300" kern="1200"/>
            <a:t>Maitriser le </a:t>
          </a:r>
          <a:r>
            <a:rPr lang="fr-FR" sz="1300" b="1" kern="1200"/>
            <a:t>bluff</a:t>
          </a:r>
          <a:r>
            <a:rPr lang="fr-FR" sz="1300" kern="1200"/>
            <a:t>: </a:t>
          </a:r>
          <a:r>
            <a:rPr lang="fr-FR" sz="1300" i="1" kern="1200"/>
            <a:t>Poker-menteur</a:t>
          </a:r>
        </a:p>
      </dsp:txBody>
      <dsp:txXfrm>
        <a:off x="1807800" y="4730431"/>
        <a:ext cx="1116030" cy="1116030"/>
      </dsp:txXfrm>
    </dsp:sp>
    <dsp:sp modelId="{A1A75D94-E1F4-4D4F-8FE8-369A7A8BC2A9}">
      <dsp:nvSpPr>
        <dsp:cNvPr id="0" name=""/>
        <dsp:cNvSpPr/>
      </dsp:nvSpPr>
      <dsp:spPr>
        <a:xfrm rot="10028571">
          <a:off x="1849136" y="3428324"/>
          <a:ext cx="533043" cy="41879"/>
        </a:xfrm>
        <a:custGeom>
          <a:avLst/>
          <a:gdLst/>
          <a:ahLst/>
          <a:cxnLst/>
          <a:rect l="0" t="0" r="0" b="0"/>
          <a:pathLst>
            <a:path>
              <a:moveTo>
                <a:pt x="0" y="20939"/>
              </a:moveTo>
              <a:lnTo>
                <a:pt x="533043" y="20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2102332" y="3435938"/>
        <a:ext cx="26652" cy="26652"/>
      </dsp:txXfrm>
    </dsp:sp>
    <dsp:sp modelId="{53001F5C-2DCB-4BE8-8C1D-EA49D3B8C52B}">
      <dsp:nvSpPr>
        <dsp:cNvPr id="0" name=""/>
        <dsp:cNvSpPr/>
      </dsp:nvSpPr>
      <dsp:spPr>
        <a:xfrm>
          <a:off x="297297" y="2895021"/>
          <a:ext cx="1578306" cy="157830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fr-FR" sz="1300" kern="1200"/>
            <a:t>Maitriser l'art du </a:t>
          </a:r>
          <a:r>
            <a:rPr lang="fr-FR" sz="1300" b="1" kern="1200"/>
            <a:t>chantage</a:t>
          </a:r>
          <a:r>
            <a:rPr lang="fr-FR" sz="1300" kern="1200"/>
            <a:t>: </a:t>
          </a:r>
          <a:r>
            <a:rPr lang="fr-FR" sz="1300" i="1" kern="1200"/>
            <a:t>Soit vous prenez les HSA, soit on doit supprimer vos projets...</a:t>
          </a:r>
        </a:p>
      </dsp:txBody>
      <dsp:txXfrm>
        <a:off x="528435" y="3126159"/>
        <a:ext cx="1116030" cy="1116030"/>
      </dsp:txXfrm>
    </dsp:sp>
    <dsp:sp modelId="{D1ECEAED-06BB-4D11-A5C5-CA8B0E75A201}">
      <dsp:nvSpPr>
        <dsp:cNvPr id="0" name=""/>
        <dsp:cNvSpPr/>
      </dsp:nvSpPr>
      <dsp:spPr>
        <a:xfrm rot="13114286">
          <a:off x="2089245" y="2357075"/>
          <a:ext cx="648948" cy="41879"/>
        </a:xfrm>
        <a:custGeom>
          <a:avLst/>
          <a:gdLst/>
          <a:ahLst/>
          <a:cxnLst/>
          <a:rect l="0" t="0" r="0" b="0"/>
          <a:pathLst>
            <a:path>
              <a:moveTo>
                <a:pt x="0" y="20939"/>
              </a:moveTo>
              <a:lnTo>
                <a:pt x="648948" y="20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2397496" y="2361791"/>
        <a:ext cx="32447" cy="32447"/>
      </dsp:txXfrm>
    </dsp:sp>
    <dsp:sp modelId="{A98900D5-AA5B-4839-8333-1DA7F258FA34}">
      <dsp:nvSpPr>
        <dsp:cNvPr id="0" name=""/>
        <dsp:cNvSpPr/>
      </dsp:nvSpPr>
      <dsp:spPr>
        <a:xfrm>
          <a:off x="753897" y="894526"/>
          <a:ext cx="1578306" cy="157830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fr-FR" sz="1300" kern="1200"/>
            <a:t>Je suis </a:t>
          </a:r>
          <a:r>
            <a:rPr lang="fr-FR" sz="1300" b="1" kern="1200"/>
            <a:t>pragmatique...</a:t>
          </a:r>
        </a:p>
      </dsp:txBody>
      <dsp:txXfrm>
        <a:off x="985035" y="1125664"/>
        <a:ext cx="1116030" cy="11160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847</Words>
  <Characters>4662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3</cp:revision>
  <cp:lastPrinted>2013-02-18T06:26:00Z</cp:lastPrinted>
  <dcterms:created xsi:type="dcterms:W3CDTF">2013-02-18T05:49:00Z</dcterms:created>
  <dcterms:modified xsi:type="dcterms:W3CDTF">2014-10-12T13:24:00Z</dcterms:modified>
</cp:coreProperties>
</file>