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E6" w:rsidRDefault="000C5267" w:rsidP="00371195">
      <w:pPr>
        <w:spacing w:after="0"/>
        <w:rPr>
          <w:rStyle w:val="Accentuation"/>
        </w:rPr>
      </w:pPr>
      <w:r>
        <w:rPr>
          <w:noProof/>
          <w:lang w:eastAsia="fr-FR"/>
        </w:rPr>
        <mc:AlternateContent>
          <mc:Choice Requires="wps">
            <w:drawing>
              <wp:anchor distT="0" distB="0" distL="114300" distR="114300" simplePos="0" relativeHeight="251659264" behindDoc="0" locked="0" layoutInCell="1" allowOverlap="1" wp14:anchorId="03F27497" wp14:editId="076F7C3B">
                <wp:simplePos x="0" y="0"/>
                <wp:positionH relativeFrom="column">
                  <wp:posOffset>58705</wp:posOffset>
                </wp:positionH>
                <wp:positionV relativeFrom="paragraph">
                  <wp:posOffset>-296983</wp:posOffset>
                </wp:positionV>
                <wp:extent cx="5989955" cy="977462"/>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989955" cy="977462"/>
                        </a:xfrm>
                        <a:prstGeom prst="rect">
                          <a:avLst/>
                        </a:prstGeom>
                        <a:noFill/>
                        <a:ln>
                          <a:noFill/>
                        </a:ln>
                        <a:effectLst/>
                      </wps:spPr>
                      <wps:txbx>
                        <w:txbxContent>
                          <w:p w:rsidR="000C5267" w:rsidRPr="006F7AEF" w:rsidRDefault="00462203" w:rsidP="000C5267">
                            <w:pPr>
                              <w:spacing w:after="0" w:line="240" w:lineRule="auto"/>
                              <w:jc w:val="center"/>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There Is No A</w:t>
                            </w:r>
                            <w:r w:rsidR="000C5267"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lternative </w:t>
                            </w:r>
                          </w:p>
                          <w:p w:rsidR="00462203" w:rsidRPr="006F7AEF" w:rsidRDefault="000C5267" w:rsidP="000C5267">
                            <w:pPr>
                              <w:spacing w:after="0" w:line="240" w:lineRule="auto"/>
                              <w:jc w:val="center"/>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Car nous n’avons plus les moyens…</w:t>
                            </w:r>
                            <w:r w:rsidR="00462203"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6pt;margin-top:-23.4pt;width:471.65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" filled="f" stroked="f">
                <v:textbox>
                  <w:txbxContent>
                    <w:p w:rsidR="000C5267" w:rsidRPr="006F7AEF" w:rsidRDefault="00462203" w:rsidP="000C5267">
                      <w:pPr>
                        <w:spacing w:after="0" w:line="240" w:lineRule="auto"/>
                        <w:jc w:val="center"/>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There Is No A</w:t>
                      </w:r>
                      <w:r w:rsidR="000C5267"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lternative </w:t>
                      </w:r>
                    </w:p>
                    <w:p w:rsidR="00462203" w:rsidRPr="006F7AEF" w:rsidRDefault="000C5267" w:rsidP="000C5267">
                      <w:pPr>
                        <w:spacing w:after="0" w:line="240" w:lineRule="auto"/>
                        <w:jc w:val="center"/>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Car nous n’avons plus les moyens…</w:t>
                      </w:r>
                      <w:r w:rsidR="00462203" w:rsidRPr="006F7AEF">
                        <w:rPr>
                          <w:b/>
                          <w:spacing w:val="10"/>
                          <w:sz w:val="5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w:t>
                      </w:r>
                    </w:p>
                  </w:txbxContent>
                </v:textbox>
              </v:shape>
            </w:pict>
          </mc:Fallback>
        </mc:AlternateContent>
      </w:r>
    </w:p>
    <w:p w:rsidR="005579E6" w:rsidRDefault="005579E6" w:rsidP="00371195">
      <w:pPr>
        <w:spacing w:after="0"/>
        <w:rPr>
          <w:rStyle w:val="Accentuation"/>
        </w:rPr>
      </w:pPr>
    </w:p>
    <w:p w:rsidR="000C5267" w:rsidRDefault="000C5267" w:rsidP="00566747">
      <w:pPr>
        <w:spacing w:after="0" w:line="240" w:lineRule="auto"/>
        <w:rPr>
          <w:rStyle w:val="Accentuation"/>
        </w:rPr>
      </w:pPr>
    </w:p>
    <w:p w:rsidR="000C5267" w:rsidRDefault="000C5267" w:rsidP="00566747">
      <w:pPr>
        <w:spacing w:after="0" w:line="240" w:lineRule="auto"/>
        <w:rPr>
          <w:rStyle w:val="Accentuation"/>
        </w:rPr>
      </w:pPr>
    </w:p>
    <w:p w:rsidR="00425281" w:rsidRDefault="000C5267" w:rsidP="00566747">
      <w:pPr>
        <w:spacing w:after="0" w:line="240" w:lineRule="auto"/>
      </w:pPr>
      <w:r>
        <w:rPr>
          <w:noProof/>
          <w:lang w:eastAsia="fr-FR"/>
        </w:rPr>
        <w:drawing>
          <wp:anchor distT="0" distB="0" distL="114300" distR="114300" simplePos="0" relativeHeight="251660288" behindDoc="1" locked="0" layoutInCell="1" allowOverlap="1" wp14:anchorId="5EBF0C62" wp14:editId="624AEB49">
            <wp:simplePos x="0" y="0"/>
            <wp:positionH relativeFrom="column">
              <wp:posOffset>5344795</wp:posOffset>
            </wp:positionH>
            <wp:positionV relativeFrom="paragraph">
              <wp:posOffset>78740</wp:posOffset>
            </wp:positionV>
            <wp:extent cx="1485900" cy="1765300"/>
            <wp:effectExtent l="0" t="0" r="0" b="6350"/>
            <wp:wrapTight wrapText="bothSides">
              <wp:wrapPolygon edited="0">
                <wp:start x="0" y="0"/>
                <wp:lineTo x="0" y="21445"/>
                <wp:lineTo x="21323" y="21445"/>
                <wp:lineTo x="21323" y="0"/>
                <wp:lineTo x="0" y="0"/>
              </wp:wrapPolygon>
            </wp:wrapTight>
            <wp:docPr id="2" name="il_fi" descr="http://www.rudemacedon.ca/lgi/graphics/what-happened/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udemacedon.ca/lgi/graphics/what-happened/TI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76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1B5">
        <w:rPr>
          <w:rStyle w:val="Accentuation"/>
        </w:rPr>
        <w:t xml:space="preserve">«There </w:t>
      </w:r>
      <w:proofErr w:type="spellStart"/>
      <w:r w:rsidR="003D51B5">
        <w:rPr>
          <w:rStyle w:val="Accentuation"/>
        </w:rPr>
        <w:t>is</w:t>
      </w:r>
      <w:proofErr w:type="spellEnd"/>
      <w:r w:rsidR="003D51B5">
        <w:rPr>
          <w:rStyle w:val="Accentuation"/>
        </w:rPr>
        <w:t xml:space="preserve"> no alternative</w:t>
      </w:r>
      <w:r w:rsidR="003D51B5" w:rsidRPr="003D51B5">
        <w:rPr>
          <w:rStyle w:val="Accentuation"/>
        </w:rPr>
        <w:t>»</w:t>
      </w:r>
      <w:r w:rsidR="003D51B5">
        <w:rPr>
          <w:rStyle w:val="Accentuation"/>
        </w:rPr>
        <w:t xml:space="preserve"> : </w:t>
      </w:r>
      <w:r w:rsidR="003D51B5" w:rsidRPr="003D51B5">
        <w:rPr>
          <w:rStyle w:val="Accentuation"/>
          <w:i w:val="0"/>
        </w:rPr>
        <w:t>Ce</w:t>
      </w:r>
      <w:r w:rsidR="003D51B5">
        <w:rPr>
          <w:rStyle w:val="Accentuation"/>
        </w:rPr>
        <w:t xml:space="preserve"> </w:t>
      </w:r>
      <w:r w:rsidR="003D51B5" w:rsidRPr="003D51B5">
        <w:rPr>
          <w:rStyle w:val="Accentuation"/>
          <w:i w:val="0"/>
        </w:rPr>
        <w:t>slogan</w:t>
      </w:r>
      <w:r w:rsidR="003D51B5" w:rsidRPr="003D51B5">
        <w:t xml:space="preserve"> </w:t>
      </w:r>
      <w:r w:rsidR="003D51B5">
        <w:t xml:space="preserve">caractérise le précepte clé de la doctrine néo-libérale développée par Thatcher et Reagan dans les années 80’. «Tina» aux privatisations, aux dérégulations, au </w:t>
      </w:r>
      <w:r w:rsidR="00371195">
        <w:t>capitalisme-casino,</w:t>
      </w:r>
      <w:r w:rsidR="003D51B5">
        <w:t xml:space="preserve"> à la libéralisation de la finance, aux plans d’ajustement structurels, au déma</w:t>
      </w:r>
      <w:r w:rsidR="00371195">
        <w:t xml:space="preserve">ntèlement de l’Etat-providence, </w:t>
      </w:r>
      <w:r w:rsidR="003D51B5">
        <w:t xml:space="preserve">aux délocalisations, à la </w:t>
      </w:r>
      <w:r w:rsidR="00566747">
        <w:t xml:space="preserve">réduction </w:t>
      </w:r>
      <w:r w:rsidR="003D51B5">
        <w:t>des services publics, aux rémunérations obscènes… «Tina» a façonné la pensée unique des politiques (économiques) au sortir des crises des années 70. «Tina», Thatcher la prononce au 10 </w:t>
      </w:r>
      <w:proofErr w:type="spellStart"/>
      <w:r w:rsidR="003D51B5">
        <w:t>Downing</w:t>
      </w:r>
      <w:proofErr w:type="spellEnd"/>
      <w:r w:rsidR="003D51B5">
        <w:t xml:space="preserve"> Street, devant la presse américaine, le 25 juin 1980, où elle défend alors sa politique monétariste. Ce gimmick est le marqueur néolibéral de celle qui a importé la révolution conservatrice en Europe. Mais «Tina» a connu un début de millénaire chaotique. Avec les </w:t>
      </w:r>
      <w:proofErr w:type="spellStart"/>
      <w:r w:rsidR="003D51B5">
        <w:t>alters</w:t>
      </w:r>
      <w:proofErr w:type="spellEnd"/>
      <w:r w:rsidR="003D51B5">
        <w:t xml:space="preserve"> qui revendiquent, eux, «Tata» (</w:t>
      </w:r>
      <w:r w:rsidR="003D51B5">
        <w:rPr>
          <w:rStyle w:val="Accentuation"/>
        </w:rPr>
        <w:t xml:space="preserve">«There are </w:t>
      </w:r>
      <w:proofErr w:type="spellStart"/>
      <w:r w:rsidR="003D51B5">
        <w:rPr>
          <w:rStyle w:val="Accentuation"/>
        </w:rPr>
        <w:t>thousands</w:t>
      </w:r>
      <w:proofErr w:type="spellEnd"/>
      <w:r w:rsidR="003D51B5">
        <w:rPr>
          <w:rStyle w:val="Accentuation"/>
        </w:rPr>
        <w:t xml:space="preserve"> of alternatives»</w:t>
      </w:r>
      <w:r w:rsidR="003D51B5">
        <w:t xml:space="preserve">). Avec la crise des </w:t>
      </w:r>
      <w:proofErr w:type="spellStart"/>
      <w:r w:rsidR="003D51B5">
        <w:t>subprimes</w:t>
      </w:r>
      <w:proofErr w:type="spellEnd"/>
      <w:r w:rsidR="003D51B5">
        <w:t xml:space="preserve"> et les plaidoyers pour un «nouveau monde». Mais «Tina» revient en force avec la dépr</w:t>
      </w:r>
      <w:r w:rsidR="00371195">
        <w:t xml:space="preserve">ession et </w:t>
      </w:r>
      <w:r w:rsidR="003D51B5">
        <w:t xml:space="preserve">la </w:t>
      </w:r>
      <w:r w:rsidR="00371195">
        <w:t xml:space="preserve">soi-disant crise de la dette, </w:t>
      </w:r>
      <w:r w:rsidR="003D51B5">
        <w:t>pour mieux fair</w:t>
      </w:r>
      <w:r w:rsidR="00371195">
        <w:t>e passer des plans de rigueur. L</w:t>
      </w:r>
      <w:r w:rsidR="003D51B5">
        <w:t>e 7 mars</w:t>
      </w:r>
      <w:r w:rsidR="00371195">
        <w:t xml:space="preserve"> 2013</w:t>
      </w:r>
      <w:r w:rsidR="003D51B5">
        <w:t xml:space="preserve">, David Cameron </w:t>
      </w:r>
      <w:r w:rsidR="00371195">
        <w:t>justifiait</w:t>
      </w:r>
      <w:r w:rsidR="003D51B5">
        <w:t xml:space="preserve"> sa politique de com</w:t>
      </w:r>
      <w:r w:rsidR="00371195">
        <w:t>pression des dépenses publiques ainsi :</w:t>
      </w:r>
      <w:r w:rsidR="003D51B5">
        <w:t xml:space="preserve"> </w:t>
      </w:r>
      <w:r w:rsidR="003D51B5">
        <w:rPr>
          <w:rStyle w:val="Accentuation"/>
        </w:rPr>
        <w:t>«S’il y avait un autre chemin, je le prendrais. Mais…»</w:t>
      </w:r>
      <w:r w:rsidR="003D51B5">
        <w:t xml:space="preserve"> </w:t>
      </w:r>
      <w:r w:rsidR="00371195">
        <w:t xml:space="preserve">  (D’après un article de Libération du 8/04/2013)</w:t>
      </w:r>
    </w:p>
    <w:p w:rsidR="00371195" w:rsidRDefault="00371195" w:rsidP="00371195">
      <w:pPr>
        <w:spacing w:after="0"/>
      </w:pPr>
      <w:r>
        <w:rPr>
          <w:noProof/>
          <w:lang w:eastAsia="fr-FR"/>
        </w:rPr>
        <mc:AlternateContent>
          <mc:Choice Requires="wps">
            <w:drawing>
              <wp:anchor distT="0" distB="0" distL="114300" distR="114300" simplePos="0" relativeHeight="251662336" behindDoc="0" locked="0" layoutInCell="1" allowOverlap="1" wp14:anchorId="534B6591" wp14:editId="0E844FB5">
                <wp:simplePos x="0" y="0"/>
                <wp:positionH relativeFrom="column">
                  <wp:posOffset>-308610</wp:posOffset>
                </wp:positionH>
                <wp:positionV relativeFrom="paragraph">
                  <wp:posOffset>36480</wp:posOffset>
                </wp:positionV>
                <wp:extent cx="6747510" cy="893380"/>
                <wp:effectExtent l="0" t="0" r="0" b="2540"/>
                <wp:wrapNone/>
                <wp:docPr id="15" name="Zone de texte 15"/>
                <wp:cNvGraphicFramePr/>
                <a:graphic xmlns:a="http://schemas.openxmlformats.org/drawingml/2006/main">
                  <a:graphicData uri="http://schemas.microsoft.com/office/word/2010/wordprocessingShape">
                    <wps:wsp>
                      <wps:cNvSpPr txBox="1"/>
                      <wps:spPr>
                        <a:xfrm>
                          <a:off x="0" y="0"/>
                          <a:ext cx="6747510" cy="893380"/>
                        </a:xfrm>
                        <a:prstGeom prst="rect">
                          <a:avLst/>
                        </a:prstGeom>
                        <a:noFill/>
                        <a:ln>
                          <a:noFill/>
                        </a:ln>
                        <a:effectLst/>
                      </wps:spPr>
                      <wps:txbx>
                        <w:txbxContent>
                          <w:p w:rsidR="00462203" w:rsidRPr="006F7AEF" w:rsidRDefault="00462203" w:rsidP="00371195">
                            <w:pPr>
                              <w:spacing w:after="0" w:line="240" w:lineRule="auto"/>
                              <w:jc w:val="center"/>
                              <w:rPr>
                                <w:b/>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Donc, on </w:t>
                            </w:r>
                            <w:r w:rsidR="001D4DC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w:t>
                            </w: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aurait pas le choix…Il faudrait se faire une raison et accepter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margin-left:-24.3pt;margin-top:2.85pt;width:531.3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" filled="f" stroked="f">
                <v:textbox>
                  <w:txbxContent>
                    <w:p w:rsidR="00462203" w:rsidRPr="006F7AEF" w:rsidRDefault="00462203" w:rsidP="00371195">
                      <w:pPr>
                        <w:spacing w:after="0" w:line="240" w:lineRule="auto"/>
                        <w:jc w:val="center"/>
                        <w:rPr>
                          <w:b/>
                          <w:spacing w:val="10"/>
                          <w:sz w:val="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Donc, on </w:t>
                      </w:r>
                      <w:r w:rsidR="001D4DC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w:t>
                      </w: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aurait pas le choix…Il faudrait se faire une raison et accepter que…</w:t>
                      </w:r>
                    </w:p>
                  </w:txbxContent>
                </v:textbox>
              </v:shape>
            </w:pict>
          </mc:Fallback>
        </mc:AlternateContent>
      </w:r>
    </w:p>
    <w:p w:rsidR="00371195" w:rsidRDefault="00371195" w:rsidP="00371195">
      <w:pPr>
        <w:spacing w:after="0"/>
      </w:pPr>
    </w:p>
    <w:p w:rsidR="00371195" w:rsidRDefault="00371195" w:rsidP="00371195">
      <w:pPr>
        <w:spacing w:after="0"/>
      </w:pPr>
    </w:p>
    <w:p w:rsidR="00371195" w:rsidRDefault="00371195" w:rsidP="00371195">
      <w:pPr>
        <w:spacing w:after="0"/>
      </w:pPr>
    </w:p>
    <w:p w:rsidR="00371195" w:rsidRDefault="00371195" w:rsidP="00371195">
      <w:pPr>
        <w:spacing w:after="0"/>
      </w:pPr>
    </w:p>
    <w:p w:rsidR="005579E6" w:rsidRPr="00566747" w:rsidRDefault="005579E6" w:rsidP="00566747">
      <w:pPr>
        <w:spacing w:after="0"/>
        <w:rPr>
          <w:rFonts w:eastAsia="Times New Roman" w:cs="Times New Roman"/>
          <w:i/>
          <w:sz w:val="28"/>
          <w:szCs w:val="24"/>
          <w:lang w:eastAsia="fr-FR"/>
        </w:rPr>
      </w:pPr>
      <w:r w:rsidRPr="00566747">
        <w:rPr>
          <w:rFonts w:eastAsia="Times New Roman" w:cs="Times New Roman"/>
          <w:i/>
          <w:sz w:val="28"/>
          <w:szCs w:val="24"/>
          <w:lang w:eastAsia="fr-FR"/>
        </w:rPr>
        <w:t xml:space="preserve">Dans notre monde dominé et </w:t>
      </w:r>
      <w:r w:rsidR="00062D7B" w:rsidRPr="00566747">
        <w:rPr>
          <w:rFonts w:eastAsia="Times New Roman" w:cs="Times New Roman"/>
          <w:i/>
          <w:sz w:val="28"/>
          <w:szCs w:val="24"/>
          <w:lang w:eastAsia="fr-FR"/>
        </w:rPr>
        <w:t xml:space="preserve">modelé </w:t>
      </w:r>
      <w:r w:rsidRPr="00566747">
        <w:rPr>
          <w:rFonts w:eastAsia="Times New Roman" w:cs="Times New Roman"/>
          <w:i/>
          <w:sz w:val="28"/>
          <w:szCs w:val="24"/>
          <w:lang w:eastAsia="fr-FR"/>
        </w:rPr>
        <w:t xml:space="preserve">par des démocraties dites civilisées… </w:t>
      </w:r>
    </w:p>
    <w:p w:rsidR="00371195" w:rsidRPr="00566747" w:rsidRDefault="00371195" w:rsidP="00E3092F">
      <w:pPr>
        <w:spacing w:after="0" w:line="240" w:lineRule="auto"/>
        <w:rPr>
          <w:rFonts w:eastAsia="Times New Roman" w:cs="Times New Roman"/>
          <w:lang w:eastAsia="fr-FR"/>
        </w:rPr>
      </w:pPr>
      <w:r w:rsidRPr="00566747">
        <w:rPr>
          <w:rFonts w:eastAsia="Times New Roman" w:cs="Times New Roman"/>
          <w:lang w:eastAsia="fr-FR"/>
        </w:rPr>
        <w:t xml:space="preserve">- Le nombre d'enfants qui meurent dans la première année de leur vie est 20 fois plus important en Afrique qu'en Europe occidentale ou en Amérique du Nord. </w:t>
      </w:r>
    </w:p>
    <w:p w:rsidR="001863D9" w:rsidRDefault="00371195" w:rsidP="00371195">
      <w:pPr>
        <w:spacing w:after="0" w:line="240" w:lineRule="auto"/>
      </w:pPr>
      <w:r w:rsidRPr="00566747">
        <w:rPr>
          <w:rFonts w:eastAsia="Times New Roman" w:cs="Times New Roman"/>
          <w:lang w:eastAsia="fr-FR"/>
        </w:rPr>
        <w:t xml:space="preserve">- Sur la planète, toutes les dix secondes, une personne meurt de la tuberculose, dans 98,8 % des cas les victimes vivent dans les pays du tiers-monde. </w:t>
      </w:r>
      <w:r w:rsidRPr="00566747">
        <w:rPr>
          <w:rFonts w:eastAsia="Times New Roman" w:cs="Times New Roman"/>
          <w:lang w:eastAsia="fr-FR"/>
        </w:rPr>
        <w:br/>
      </w:r>
      <w:r w:rsidR="001863D9" w:rsidRPr="00566747">
        <w:t xml:space="preserve">- </w:t>
      </w:r>
      <w:r w:rsidR="001863D9" w:rsidRPr="00566747">
        <w:rPr>
          <w:rFonts w:eastAsia="Times New Roman" w:cs="Times New Roman"/>
          <w:lang w:eastAsia="fr-FR"/>
        </w:rPr>
        <w:t>Aujourd’hui, 805 millions de personnes souffrent de faim chronique dans le monde. Cela représente une personne sur neuf qui ne mange pas à sa faim et ne reçoit pas la nourriture dont elle a besoin. La faim et la malnutrition constituent le risque sanitaire mondial le plus important -- plus que le SIDA, le paludisme et la tuberculose réunis. Un enfant meurt toutes les 6 secondes pour des pr</w:t>
      </w:r>
      <w:r w:rsidR="0094142E">
        <w:rPr>
          <w:rFonts w:eastAsia="Times New Roman" w:cs="Times New Roman"/>
          <w:lang w:eastAsia="fr-FR"/>
        </w:rPr>
        <w:t>oblèmes liés à la malnutrition…</w:t>
      </w:r>
      <w:hyperlink r:id="rId7" w:history="1">
        <w:r w:rsidR="001863D9" w:rsidRPr="00566747">
          <w:rPr>
            <w:rStyle w:val="Lienhypertexte"/>
          </w:rPr>
          <w:t>Programme Alimentaire Mondial des Nations Unies</w:t>
        </w:r>
      </w:hyperlink>
      <w:r w:rsidR="001863D9" w:rsidRPr="00566747">
        <w:t>.</w:t>
      </w:r>
    </w:p>
    <w:p w:rsidR="006F7AEF" w:rsidRPr="006F7AEF" w:rsidRDefault="006F7AEF" w:rsidP="006F7AEF">
      <w:pPr>
        <w:spacing w:after="0"/>
      </w:pPr>
      <w:r>
        <w:rPr>
          <w:rFonts w:eastAsia="Times New Roman" w:cs="Times New Roman"/>
          <w:lang w:eastAsia="fr-FR"/>
        </w:rPr>
        <w:t xml:space="preserve">- </w:t>
      </w:r>
      <w:r>
        <w:t xml:space="preserve">Près de 80% des personnes âgées n'ont pas de protection sociale. </w:t>
      </w:r>
      <w:hyperlink r:id="rId8" w:history="1">
        <w:r w:rsidRPr="006F7AEF">
          <w:rPr>
            <w:rStyle w:val="Lienhypertexte"/>
          </w:rPr>
          <w:t>PNUD, rapport 2014</w:t>
        </w:r>
      </w:hyperlink>
      <w:r>
        <w:t>.</w:t>
      </w:r>
    </w:p>
    <w:p w:rsidR="006F7AEF" w:rsidRPr="00566747" w:rsidRDefault="006F7AEF" w:rsidP="006F7AEF">
      <w:pPr>
        <w:spacing w:after="0"/>
      </w:pPr>
      <w:r w:rsidRPr="00566747">
        <w:rPr>
          <w:rFonts w:eastAsia="Times New Roman" w:cs="Times New Roman"/>
          <w:lang w:eastAsia="fr-FR"/>
        </w:rPr>
        <w:t>- Des milliards de personnes soient en manque de soins et de nourriture alors que la satisfaction universelle des besoins sanitaires et nutritionnels ne coûterait que 13 milliards de dollars, soit à peine ce que les habitants des États-Unis et de l'Union européenne dépensent, par an, en consommation de parfums...</w:t>
      </w:r>
      <w:r w:rsidRPr="006F7AEF">
        <w:t xml:space="preserve"> </w:t>
      </w:r>
    </w:p>
    <w:p w:rsidR="006F7AEF" w:rsidRPr="0094142E" w:rsidRDefault="006F7AEF" w:rsidP="006F7AEF">
      <w:pPr>
        <w:spacing w:after="0"/>
        <w:rPr>
          <w:rStyle w:val="Lienhypertexte"/>
          <w:rFonts w:eastAsia="Times New Roman" w:cs="Times New Roman"/>
          <w:lang w:eastAsia="fr-FR"/>
        </w:rPr>
      </w:pPr>
      <w:r>
        <w:fldChar w:fldCharType="begin"/>
      </w:r>
      <w:r>
        <w:instrText xml:space="preserve"> HYPERLINK "http://www.undp.org/content/undp/fr/home/librarypage/hdr/2014-human-development-report/" </w:instrText>
      </w:r>
      <w:r>
        <w:fldChar w:fldCharType="separate"/>
      </w:r>
      <w:r w:rsidRPr="0094142E">
        <w:rPr>
          <w:rStyle w:val="Lienhypertexte"/>
        </w:rPr>
        <w:t>Programme des Nations unies pour le développement (PNUD) dans son rapport 2014</w:t>
      </w:r>
    </w:p>
    <w:p w:rsidR="006F7AEF" w:rsidRDefault="006F7AEF" w:rsidP="006F7AEF">
      <w:pPr>
        <w:spacing w:after="0" w:line="240" w:lineRule="auto"/>
        <w:ind w:firstLine="708"/>
        <w:rPr>
          <w:rFonts w:eastAsia="Times New Roman" w:cs="Times New Roman"/>
          <w:lang w:eastAsia="fr-FR"/>
        </w:rPr>
      </w:pPr>
      <w:r>
        <w:fldChar w:fldCharType="end"/>
      </w:r>
      <w:r w:rsidRPr="00566747">
        <w:t>-</w:t>
      </w:r>
      <w:r w:rsidRPr="00566747">
        <w:rPr>
          <w:rFonts w:eastAsia="Times New Roman" w:cs="Times New Roman"/>
          <w:lang w:eastAsia="fr-FR"/>
        </w:rPr>
        <w:t xml:space="preserve"> Les 3 personnes les plus riches du monde possèdent une fortune supérieure à la somme des produits intérieurs bruts des 48 pays les plus pauvres...</w:t>
      </w:r>
    </w:p>
    <w:p w:rsidR="0094142E" w:rsidRPr="0094142E" w:rsidRDefault="006F7AEF" w:rsidP="006F7AEF">
      <w:pPr>
        <w:spacing w:after="0"/>
        <w:ind w:firstLine="708"/>
        <w:rPr>
          <w:rStyle w:val="Lienhypertexte"/>
          <w:rFonts w:eastAsia="Times New Roman" w:cs="Times New Roman"/>
          <w:lang w:eastAsia="fr-FR"/>
        </w:rPr>
      </w:pPr>
      <w:r>
        <w:t xml:space="preserve">- D’après l’indice de pauvreté multidimensionnelle (IPM) du PNUD, presque 1,5 milliard de personnes dans 91 pays en développement vivent en situation de pauvreté (&lt;1,5$/j).  Et près de 800 millions de personnes risquent encore de basculer dans la pauvreté en cas de crise financière, naturelle ou autre. </w:t>
      </w:r>
      <w:r w:rsidR="0094142E">
        <w:fldChar w:fldCharType="begin"/>
      </w:r>
      <w:r w:rsidR="0094142E">
        <w:instrText xml:space="preserve"> HYPERLINK "http://www.undp.org/content/undp/fr/home/librarypage/hdr/2014-human-development-report/" </w:instrText>
      </w:r>
      <w:r w:rsidR="0094142E">
        <w:fldChar w:fldCharType="separate"/>
      </w:r>
    </w:p>
    <w:p w:rsidR="0094142E" w:rsidRDefault="0094142E" w:rsidP="006F7AEF">
      <w:pPr>
        <w:spacing w:after="0"/>
        <w:ind w:firstLine="708"/>
      </w:pPr>
      <w:r>
        <w:fldChar w:fldCharType="end"/>
      </w:r>
      <w:r>
        <w:t xml:space="preserve">- Plus de 2,2 milliards sont pauvres ou en situation de le devenir (&lt;2,5$/j).  </w:t>
      </w:r>
    </w:p>
    <w:p w:rsidR="0094142E" w:rsidRDefault="0094142E" w:rsidP="006F7AEF">
      <w:pPr>
        <w:spacing w:after="0"/>
        <w:ind w:firstLine="708"/>
      </w:pPr>
      <w:r>
        <w:t xml:space="preserve">- </w:t>
      </w:r>
      <w:r w:rsidR="006F7AEF">
        <w:t>E</w:t>
      </w:r>
      <w:r>
        <w:t xml:space="preserve">ntre 1990 et 2010, l'inégalité des revenus dans les pays en développement a augmenté de 11% </w:t>
      </w:r>
      <w:r>
        <w:sym w:font="Wingdings" w:char="F0E0"/>
      </w:r>
      <w:r w:rsidR="00A50262">
        <w:t xml:space="preserve">les </w:t>
      </w:r>
      <w:r>
        <w:t>85 personnes les plus riches du monde possèdent les mêmes richesses que les 3,5 milliards les plus pauvres</w:t>
      </w:r>
      <w:r w:rsidR="00A50262">
        <w:t>.</w:t>
      </w:r>
    </w:p>
    <w:p w:rsidR="00151A83" w:rsidRPr="00151A83" w:rsidRDefault="00151A83" w:rsidP="00151A83">
      <w:pPr>
        <w:spacing w:after="0" w:line="240" w:lineRule="auto"/>
        <w:rPr>
          <w:rStyle w:val="Lienhypertexte"/>
        </w:rPr>
      </w:pPr>
      <w:r>
        <w:fldChar w:fldCharType="begin"/>
      </w:r>
      <w:r>
        <w:instrText xml:space="preserve"> HYPERLINK "http://oxfamilibrary.openrepository.com/oxfam/bitstream/10546/338125/10/ib-wealth-having-all-wanting-more-190115-fr.pdf" </w:instrText>
      </w:r>
      <w:r>
        <w:fldChar w:fldCharType="separate"/>
      </w:r>
      <w:r w:rsidRPr="00151A83">
        <w:rPr>
          <w:rStyle w:val="Lienhypertexte"/>
        </w:rPr>
        <w:t>Rapport de l’ONG Oxfam, janvier 2015 :</w:t>
      </w:r>
    </w:p>
    <w:p w:rsidR="00151A83" w:rsidRPr="00151A83" w:rsidRDefault="00151A83" w:rsidP="00151A83">
      <w:pPr>
        <w:pStyle w:val="Paragraphedeliste"/>
        <w:numPr>
          <w:ilvl w:val="0"/>
          <w:numId w:val="5"/>
        </w:numPr>
        <w:spacing w:after="0"/>
        <w:ind w:left="0" w:firstLine="360"/>
      </w:pPr>
      <w:r>
        <w:fldChar w:fldCharType="end"/>
      </w:r>
      <w:r w:rsidRPr="00151A83">
        <w:t>En 2010, les 338 plus grosses fortunes dans le monde totalisaient un patr</w:t>
      </w:r>
      <w:r>
        <w:t xml:space="preserve">imoine équivalent à celui de la </w:t>
      </w:r>
      <w:r w:rsidRPr="00151A83">
        <w:t>moitié de la population mondiale. En 2014, les écarts se sont encore creusés. La fortune des 80 premiers milliardaires, à présent, est égale au patrimoine détenu par la moitié de la population mondiale, soit 3,5 milliards de personnes. Leur fortune atteint 1 900 milliards de dollars, « soit une augmentation de 600 milliards en quatre ans ».</w:t>
      </w:r>
    </w:p>
    <w:p w:rsidR="00923E71" w:rsidRDefault="00151A83" w:rsidP="00151A83">
      <w:pPr>
        <w:spacing w:after="0" w:line="240" w:lineRule="auto"/>
      </w:pPr>
      <w:r w:rsidRPr="00151A83">
        <w:t>Sur les 1 645 milliardaires répertoriés par le magazine Forbes, 30 % sont américains. Plus de 34 % du total sont des héritiers et 90 % sont des hommes</w:t>
      </w:r>
      <w:r>
        <w:t>…</w:t>
      </w:r>
    </w:p>
    <w:p w:rsidR="00923E71" w:rsidRPr="00151A83" w:rsidRDefault="00923E71" w:rsidP="00151A83">
      <w:pPr>
        <w:spacing w:after="0" w:line="240" w:lineRule="auto"/>
      </w:pPr>
      <w:hyperlink r:id="rId9" w:history="1">
        <w:r w:rsidRPr="00923E71">
          <w:rPr>
            <w:rStyle w:val="Lienhypertexte"/>
          </w:rPr>
          <w:t>Organisation internationale du travail (étude du Bureau international du travail, mai 2014)</w:t>
        </w:r>
      </w:hyperlink>
    </w:p>
    <w:p w:rsidR="009044F2" w:rsidRPr="009044F2" w:rsidRDefault="009044F2" w:rsidP="009044F2">
      <w:pPr>
        <w:spacing w:after="0"/>
        <w:rPr>
          <w:rFonts w:eastAsia="Times New Roman" w:cs="Times New Roman"/>
          <w:lang w:eastAsia="fr-FR"/>
        </w:rPr>
      </w:pPr>
      <w:r w:rsidRPr="009044F2">
        <w:rPr>
          <w:rFonts w:eastAsia="Times New Roman" w:cs="Times New Roman"/>
          <w:lang w:eastAsia="fr-FR"/>
        </w:rPr>
        <w:lastRenderedPageBreak/>
        <w:t xml:space="preserve">- </w:t>
      </w:r>
      <w:r>
        <w:rPr>
          <w:rFonts w:eastAsia="Times New Roman" w:cs="Times New Roman"/>
          <w:lang w:eastAsia="fr-FR"/>
        </w:rPr>
        <w:t>En 2014 : p</w:t>
      </w:r>
      <w:r w:rsidRPr="009044F2">
        <w:rPr>
          <w:rFonts w:eastAsia="Times New Roman" w:cs="Times New Roman"/>
          <w:lang w:eastAsia="fr-FR"/>
        </w:rPr>
        <w:t xml:space="preserve">rès de 21 millions de personnes sont victimes du travail forcé – 11,4 millions de femmes et de filles et 9,5 millions d’hommes et de garçons. </w:t>
      </w:r>
      <w:r>
        <w:rPr>
          <w:rFonts w:eastAsia="Times New Roman" w:cs="Times New Roman"/>
          <w:lang w:eastAsia="fr-FR"/>
        </w:rPr>
        <w:t>P</w:t>
      </w:r>
      <w:r w:rsidRPr="009044F2">
        <w:rPr>
          <w:rFonts w:eastAsia="Times New Roman" w:cs="Times New Roman"/>
          <w:lang w:eastAsia="fr-FR"/>
        </w:rPr>
        <w:t xml:space="preserve">rès de 19 millions d’entre elles sont exploitées par des particuliers ou des entreprises privées et plus de 2 millions par un Etat ou des groupes rebelles.  Parmi celles qui sont exploitées par des particuliers ou des entreprises, 4,5 millions subissent une exploitation sexuelle forcée. Dans l’économie privée, le travail forcé génère 150 milliards de dollars de profits illégaux par an. </w:t>
      </w:r>
    </w:p>
    <w:p w:rsidR="009044F2" w:rsidRDefault="009044F2" w:rsidP="00E3092F">
      <w:pPr>
        <w:spacing w:after="0"/>
        <w:rPr>
          <w:rFonts w:eastAsia="Times New Roman" w:cs="Times New Roman"/>
          <w:lang w:eastAsia="fr-FR"/>
        </w:rPr>
      </w:pPr>
      <w:bookmarkStart w:id="0" w:name="_GoBack"/>
      <w:bookmarkEnd w:id="0"/>
    </w:p>
    <w:p w:rsidR="00E3092F" w:rsidRPr="009044F2" w:rsidRDefault="005579E6" w:rsidP="00E3092F">
      <w:pPr>
        <w:spacing w:after="0"/>
        <w:rPr>
          <w:rFonts w:eastAsia="Times New Roman" w:cs="Times New Roman"/>
          <w:lang w:eastAsia="fr-FR"/>
        </w:rPr>
      </w:pPr>
      <w:r w:rsidRPr="009044F2">
        <w:rPr>
          <w:rFonts w:eastAsia="Times New Roman" w:cs="Times New Roman"/>
          <w:i/>
          <w:sz w:val="28"/>
          <w:szCs w:val="24"/>
          <w:lang w:eastAsia="fr-FR"/>
        </w:rPr>
        <w:t xml:space="preserve">Dans un pays riche et </w:t>
      </w:r>
      <w:r w:rsidR="001D4DC3" w:rsidRPr="009044F2">
        <w:rPr>
          <w:rFonts w:eastAsia="Times New Roman" w:cs="Times New Roman"/>
          <w:i/>
          <w:sz w:val="28"/>
          <w:szCs w:val="24"/>
          <w:lang w:eastAsia="fr-FR"/>
        </w:rPr>
        <w:t xml:space="preserve">fondateur des droits de l’homme </w:t>
      </w:r>
      <w:r w:rsidRPr="009044F2">
        <w:rPr>
          <w:rFonts w:eastAsia="Times New Roman" w:cs="Times New Roman"/>
          <w:i/>
          <w:sz w:val="28"/>
          <w:szCs w:val="24"/>
          <w:lang w:eastAsia="fr-FR"/>
        </w:rPr>
        <w:t>comme la France…</w:t>
      </w:r>
    </w:p>
    <w:p w:rsidR="001863D9" w:rsidRPr="00566747" w:rsidRDefault="001D4DC3" w:rsidP="00E3092F">
      <w:pPr>
        <w:spacing w:after="0"/>
        <w:rPr>
          <w:rFonts w:eastAsia="Times New Roman" w:cs="Times New Roman"/>
          <w:lang w:eastAsia="fr-FR"/>
        </w:rPr>
      </w:pPr>
      <w:r>
        <w:rPr>
          <w:rFonts w:eastAsia="Times New Roman" w:cs="Times New Roman"/>
          <w:lang w:eastAsia="fr-FR"/>
        </w:rPr>
        <w:t>- Le nombre de sans-abri a</w:t>
      </w:r>
      <w:r w:rsidR="001863D9" w:rsidRPr="00566747">
        <w:rPr>
          <w:rFonts w:eastAsia="Times New Roman" w:cs="Times New Roman"/>
          <w:lang w:eastAsia="fr-FR"/>
        </w:rPr>
        <w:t xml:space="preserve"> augmenté de 50 % </w:t>
      </w:r>
      <w:r w:rsidR="00396603">
        <w:rPr>
          <w:rFonts w:eastAsia="Times New Roman" w:cs="Times New Roman"/>
          <w:lang w:eastAsia="fr-FR"/>
        </w:rPr>
        <w:t xml:space="preserve">entre </w:t>
      </w:r>
      <w:r w:rsidR="001863D9" w:rsidRPr="00566747">
        <w:rPr>
          <w:rFonts w:eastAsia="Times New Roman" w:cs="Times New Roman"/>
          <w:lang w:eastAsia="fr-FR"/>
        </w:rPr>
        <w:t xml:space="preserve"> 2011 </w:t>
      </w:r>
      <w:r w:rsidR="00396603">
        <w:rPr>
          <w:rFonts w:eastAsia="Times New Roman" w:cs="Times New Roman"/>
          <w:lang w:eastAsia="fr-FR"/>
        </w:rPr>
        <w:t>et 201</w:t>
      </w:r>
      <w:r w:rsidR="00A67FB0">
        <w:rPr>
          <w:rFonts w:eastAsia="Times New Roman" w:cs="Times New Roman"/>
          <w:lang w:eastAsia="fr-FR"/>
        </w:rPr>
        <w:t>4</w:t>
      </w:r>
      <w:r w:rsidR="00396603">
        <w:rPr>
          <w:rFonts w:eastAsia="Times New Roman" w:cs="Times New Roman"/>
          <w:lang w:eastAsia="fr-FR"/>
        </w:rPr>
        <w:t xml:space="preserve">, </w:t>
      </w:r>
      <w:r w:rsidR="001863D9" w:rsidRPr="00566747">
        <w:rPr>
          <w:rFonts w:eastAsia="Times New Roman" w:cs="Times New Roman"/>
          <w:lang w:eastAsia="fr-FR"/>
        </w:rPr>
        <w:t xml:space="preserve">pour atteindre le chiffre de 141 500 personnes, dont </w:t>
      </w:r>
      <w:r w:rsidR="00396603">
        <w:rPr>
          <w:rFonts w:eastAsia="Times New Roman" w:cs="Times New Roman"/>
          <w:lang w:eastAsia="fr-FR"/>
        </w:rPr>
        <w:t xml:space="preserve">plus de </w:t>
      </w:r>
      <w:r w:rsidR="001863D9" w:rsidRPr="00566747">
        <w:rPr>
          <w:rFonts w:eastAsia="Times New Roman" w:cs="Times New Roman"/>
          <w:lang w:eastAsia="fr-FR"/>
        </w:rPr>
        <w:t>30 000 enfants début 2012. Le numéro d’urgence, le 115, qui gère les places d’hébergement d’urgence, est saturé.</w:t>
      </w:r>
      <w:r w:rsidR="005579E6" w:rsidRPr="00566747">
        <w:rPr>
          <w:lang w:eastAsia="fr-FR"/>
        </w:rPr>
        <w:t xml:space="preserve"> </w:t>
      </w:r>
      <w:hyperlink r:id="rId10" w:history="1">
        <w:r w:rsidR="005579E6" w:rsidRPr="00566747">
          <w:rPr>
            <w:rStyle w:val="Lienhypertexte"/>
            <w:lang w:eastAsia="fr-FR"/>
          </w:rPr>
          <w:t>Le Monde | 30.01.2014</w:t>
        </w:r>
      </w:hyperlink>
    </w:p>
    <w:p w:rsidR="00E3092F" w:rsidRPr="00566747" w:rsidRDefault="005579E6" w:rsidP="00062D7B">
      <w:pPr>
        <w:spacing w:after="0"/>
      </w:pPr>
      <w:r w:rsidRPr="00566747">
        <w:rPr>
          <w:rFonts w:eastAsia="Times New Roman" w:cs="Times New Roman"/>
          <w:lang w:eastAsia="fr-FR"/>
        </w:rPr>
        <w:t>- O</w:t>
      </w:r>
      <w:r w:rsidR="00E3092F" w:rsidRPr="00566747">
        <w:rPr>
          <w:rFonts w:eastAsia="Times New Roman" w:cs="Times New Roman"/>
          <w:lang w:eastAsia="fr-FR"/>
        </w:rPr>
        <w:t>n comptait en 2012, 8,6 millions de pauvres (Moins de 993€ mensuels) soit un taux de pauvreté de 14,0 %.</w:t>
      </w:r>
      <w:r w:rsidR="00E3092F" w:rsidRPr="00566747">
        <w:t xml:space="preserve"> </w:t>
      </w:r>
      <w:hyperlink r:id="rId11" w:history="1">
        <w:r w:rsidR="00E3092F" w:rsidRPr="00566747">
          <w:rPr>
            <w:rStyle w:val="Lienhypertexte"/>
          </w:rPr>
          <w:t>Observatoire des inégalités</w:t>
        </w:r>
      </w:hyperlink>
      <w:r w:rsidR="00E3092F" w:rsidRPr="00566747">
        <w:t>.</w:t>
      </w:r>
    </w:p>
    <w:p w:rsidR="00671F01" w:rsidRPr="00566747" w:rsidRDefault="00062D7B" w:rsidP="00062D7B">
      <w:pPr>
        <w:spacing w:after="0"/>
        <w:rPr>
          <w:lang w:eastAsia="fr-FR"/>
        </w:rPr>
      </w:pPr>
      <w:r w:rsidRPr="00566747">
        <w:rPr>
          <w:rFonts w:eastAsia="Times New Roman" w:cs="Times New Roman"/>
          <w:lang w:eastAsia="fr-FR"/>
        </w:rPr>
        <w:t xml:space="preserve">- </w:t>
      </w:r>
      <w:r w:rsidR="00671F01" w:rsidRPr="00566747">
        <w:rPr>
          <w:rFonts w:eastAsia="Times New Roman" w:cs="Times New Roman"/>
          <w:lang w:eastAsia="fr-FR"/>
        </w:rPr>
        <w:t>Que 3,1 millions de travailleurs soient désormais en situation de pauvreté.</w:t>
      </w:r>
      <w:hyperlink r:id="rId12" w:history="1">
        <w:r w:rsidR="00566747" w:rsidRPr="00566747">
          <w:rPr>
            <w:rStyle w:val="Lienhypertexte"/>
            <w:lang w:eastAsia="fr-FR"/>
          </w:rPr>
          <w:t xml:space="preserve"> P.</w:t>
        </w:r>
        <w:r w:rsidR="00671F01" w:rsidRPr="00566747">
          <w:rPr>
            <w:rStyle w:val="Lienhypertexte"/>
            <w:lang w:eastAsia="fr-FR"/>
          </w:rPr>
          <w:t>CONCIALDI, Economiste à l’IRES</w:t>
        </w:r>
      </w:hyperlink>
    </w:p>
    <w:p w:rsidR="00371195" w:rsidRPr="00566747" w:rsidRDefault="00671F01" w:rsidP="00566747">
      <w:pPr>
        <w:spacing w:after="0"/>
        <w:rPr>
          <w:rFonts w:eastAsia="Times New Roman" w:cs="Times New Roman"/>
          <w:lang w:eastAsia="fr-FR"/>
        </w:rPr>
      </w:pPr>
      <w:r w:rsidRPr="00566747">
        <w:rPr>
          <w:rFonts w:eastAsia="Times New Roman" w:cs="Times New Roman"/>
          <w:lang w:eastAsia="fr-FR"/>
        </w:rPr>
        <w:t>-</w:t>
      </w:r>
      <w:r w:rsidR="005579E6" w:rsidRPr="00566747">
        <w:rPr>
          <w:rFonts w:eastAsia="Times New Roman" w:cs="Times New Roman"/>
          <w:lang w:eastAsia="fr-FR"/>
        </w:rPr>
        <w:t xml:space="preserve"> Début 2012, 1 SDF sur 4 occupait un emploi. </w:t>
      </w:r>
      <w:hyperlink r:id="rId13" w:history="1">
        <w:r w:rsidR="005579E6" w:rsidRPr="00566747">
          <w:rPr>
            <w:rStyle w:val="Lienhypertexte"/>
            <w:rFonts w:eastAsia="Times New Roman" w:cs="Times New Roman"/>
            <w:lang w:eastAsia="fr-FR"/>
          </w:rPr>
          <w:t>Etude Insee, Avril 2014</w:t>
        </w:r>
      </w:hyperlink>
    </w:p>
    <w:p w:rsidR="00BA6B6B" w:rsidRDefault="005579E6" w:rsidP="005579E6">
      <w:pPr>
        <w:spacing w:after="0" w:line="240" w:lineRule="auto"/>
        <w:rPr>
          <w:rStyle w:val="Lienhypertexte"/>
          <w:rFonts w:eastAsia="Times New Roman" w:cs="Times New Roman"/>
          <w:lang w:eastAsia="fr-FR"/>
        </w:rPr>
      </w:pPr>
      <w:r w:rsidRPr="00566747">
        <w:rPr>
          <w:rFonts w:eastAsia="Times New Roman" w:cs="Times New Roman"/>
          <w:lang w:eastAsia="fr-FR"/>
        </w:rPr>
        <w:t xml:space="preserve">- En 2008, 15,4 % de la population adulte déclarait avoir renoncé à des soins médicaux pour des raisons financières au cours des douze derniers mois. </w:t>
      </w:r>
      <w:hyperlink r:id="rId14" w:history="1">
        <w:r w:rsidR="00062D7B" w:rsidRPr="00566747">
          <w:rPr>
            <w:rStyle w:val="Lienhypertexte"/>
            <w:rFonts w:eastAsia="Times New Roman" w:cs="Times New Roman"/>
            <w:lang w:eastAsia="fr-FR"/>
          </w:rPr>
          <w:t>Publication de l’IRDES, novembre 2011</w:t>
        </w:r>
      </w:hyperlink>
      <w:r w:rsidR="00BA6B6B">
        <w:rPr>
          <w:rStyle w:val="Lienhypertexte"/>
          <w:rFonts w:eastAsia="Times New Roman" w:cs="Times New Roman"/>
          <w:lang w:eastAsia="fr-FR"/>
        </w:rPr>
        <w:t>.</w:t>
      </w:r>
    </w:p>
    <w:p w:rsidR="00BA6B6B" w:rsidRDefault="00BA6B6B" w:rsidP="005579E6">
      <w:pPr>
        <w:spacing w:after="0" w:line="240" w:lineRule="auto"/>
      </w:pPr>
      <w:r w:rsidRPr="003F7D62">
        <w:t xml:space="preserve">- </w:t>
      </w:r>
      <w:r>
        <w:t xml:space="preserve">Pacte de compétitivité voté en 2014 qui </w:t>
      </w:r>
      <w:r w:rsidRPr="00BA6B6B">
        <w:rPr>
          <w:b/>
        </w:rPr>
        <w:t>coupe 50 milliards</w:t>
      </w:r>
      <w:r>
        <w:t xml:space="preserve"> </w:t>
      </w:r>
      <w:r w:rsidRPr="00955D88">
        <w:t>dans les services publics</w:t>
      </w:r>
      <w:r>
        <w:t xml:space="preserve"> (mais en redonne </w:t>
      </w:r>
      <w:r w:rsidRPr="00BA6B6B">
        <w:t>42 au patronat</w:t>
      </w:r>
      <w:r>
        <w:rPr>
          <w:b/>
        </w:rPr>
        <w:t xml:space="preserve"> </w:t>
      </w:r>
      <w:r>
        <w:t>…</w:t>
      </w:r>
      <w:r w:rsidRPr="00955D88">
        <w:t>)</w:t>
      </w:r>
      <w:r>
        <w:t>: -</w:t>
      </w:r>
      <w:r>
        <w:rPr>
          <w:b/>
        </w:rPr>
        <w:t>18 m</w:t>
      </w:r>
      <w:r w:rsidRPr="00955D88">
        <w:rPr>
          <w:b/>
        </w:rPr>
        <w:t>illiards</w:t>
      </w:r>
      <w:r>
        <w:t xml:space="preserve"> pour les dépenses </w:t>
      </w:r>
      <w:r w:rsidRPr="00BA6B6B">
        <w:rPr>
          <w:b/>
        </w:rPr>
        <w:t>d’état</w:t>
      </w:r>
      <w:r>
        <w:t xml:space="preserve">, </w:t>
      </w:r>
      <w:r w:rsidRPr="00BA6B6B">
        <w:rPr>
          <w:b/>
        </w:rPr>
        <w:t>-11M</w:t>
      </w:r>
      <w:r>
        <w:t xml:space="preserve"> pour les </w:t>
      </w:r>
      <w:r w:rsidRPr="00BA6B6B">
        <w:rPr>
          <w:b/>
        </w:rPr>
        <w:t>CT</w:t>
      </w:r>
      <w:r>
        <w:t xml:space="preserve">, </w:t>
      </w:r>
      <w:r w:rsidRPr="00BA6B6B">
        <w:rPr>
          <w:b/>
        </w:rPr>
        <w:t>-10</w:t>
      </w:r>
      <w:r>
        <w:t xml:space="preserve"> pour </w:t>
      </w:r>
      <w:r w:rsidRPr="00BA6B6B">
        <w:rPr>
          <w:b/>
        </w:rPr>
        <w:t>l’Assurance maladie</w:t>
      </w:r>
      <w:r>
        <w:t xml:space="preserve">, </w:t>
      </w:r>
      <w:r w:rsidRPr="00BA6B6B">
        <w:rPr>
          <w:b/>
        </w:rPr>
        <w:t>-11</w:t>
      </w:r>
      <w:r>
        <w:t xml:space="preserve"> pour les autres </w:t>
      </w:r>
      <w:r w:rsidRPr="00BA6B6B">
        <w:rPr>
          <w:b/>
        </w:rPr>
        <w:t>prestations sociales</w:t>
      </w:r>
      <w:r>
        <w:t>.</w:t>
      </w:r>
    </w:p>
    <w:p w:rsidR="00566747" w:rsidRDefault="00BA6B6B" w:rsidP="005579E6">
      <w:pPr>
        <w:spacing w:after="0" w:line="240" w:lineRule="auto"/>
        <w:rPr>
          <w:rFonts w:eastAsia="Times New Roman" w:cs="Times New Roman"/>
          <w:lang w:eastAsia="fr-FR"/>
        </w:rPr>
      </w:pPr>
      <w:r w:rsidRPr="00566747">
        <w:rPr>
          <w:noProof/>
          <w:lang w:eastAsia="fr-FR"/>
        </w:rPr>
        <w:t xml:space="preserve"> </w:t>
      </w:r>
      <w:r w:rsidR="006F7AEF" w:rsidRPr="00566747">
        <w:rPr>
          <w:noProof/>
          <w:lang w:eastAsia="fr-FR"/>
        </w:rPr>
        <mc:AlternateContent>
          <mc:Choice Requires="wps">
            <w:drawing>
              <wp:anchor distT="0" distB="0" distL="114300" distR="114300" simplePos="0" relativeHeight="251664384" behindDoc="0" locked="0" layoutInCell="1" allowOverlap="1" wp14:anchorId="2860B22D" wp14:editId="20A027D0">
                <wp:simplePos x="0" y="0"/>
                <wp:positionH relativeFrom="column">
                  <wp:posOffset>-99060</wp:posOffset>
                </wp:positionH>
                <wp:positionV relativeFrom="paragraph">
                  <wp:posOffset>6985</wp:posOffset>
                </wp:positionV>
                <wp:extent cx="6747510" cy="892810"/>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6747510" cy="892810"/>
                        </a:xfrm>
                        <a:prstGeom prst="rect">
                          <a:avLst/>
                        </a:prstGeom>
                        <a:noFill/>
                        <a:ln>
                          <a:noFill/>
                        </a:ln>
                        <a:effectLst/>
                      </wps:spPr>
                      <wps:txbx>
                        <w:txbxContent>
                          <w:p w:rsidR="00462203" w:rsidRPr="006F7AEF" w:rsidRDefault="00462203" w:rsidP="00062D7B">
                            <w:pPr>
                              <w:spacing w:after="0" w:line="240" w:lineRule="auto"/>
                              <w:jc w:val="center"/>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Pourtant, de l’argent, il y en a…</w:t>
                            </w:r>
                          </w:p>
                          <w:p w:rsidR="00462203" w:rsidRPr="006F7AEF" w:rsidRDefault="008B4201" w:rsidP="00062D7B">
                            <w:pPr>
                              <w:spacing w:after="0" w:line="240" w:lineRule="auto"/>
                              <w:jc w:val="center"/>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w:t>
                            </w: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même</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0C5267"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de plus en plus.</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8" type="#_x0000_t202" style="position:absolute;margin-left:-7.8pt;margin-top:.55pt;width:531.3pt;height: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" filled="f" stroked="f">
                <v:textbox>
                  <w:txbxContent>
                    <w:p w:rsidR="00462203" w:rsidRPr="006F7AEF" w:rsidRDefault="00462203" w:rsidP="00062D7B">
                      <w:pPr>
                        <w:spacing w:after="0" w:line="240" w:lineRule="auto"/>
                        <w:jc w:val="center"/>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Pourtant, de l’argent, il y en a…</w:t>
                      </w:r>
                    </w:p>
                    <w:p w:rsidR="00462203" w:rsidRPr="006F7AEF" w:rsidRDefault="008B4201" w:rsidP="00062D7B">
                      <w:pPr>
                        <w:spacing w:after="0" w:line="240" w:lineRule="auto"/>
                        <w:jc w:val="center"/>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E</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w:t>
                      </w:r>
                      <w:r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même</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0C5267"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de plus en plus.</w:t>
                      </w:r>
                      <w:r w:rsidR="00462203" w:rsidRPr="006F7AEF">
                        <w:rPr>
                          <w:b/>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v:shape>
            </w:pict>
          </mc:Fallback>
        </mc:AlternateContent>
      </w:r>
    </w:p>
    <w:p w:rsidR="00566747" w:rsidRDefault="00566747" w:rsidP="005579E6">
      <w:pPr>
        <w:spacing w:after="0" w:line="240" w:lineRule="auto"/>
        <w:rPr>
          <w:rFonts w:eastAsia="Times New Roman" w:cs="Times New Roman"/>
          <w:lang w:eastAsia="fr-FR"/>
        </w:rPr>
      </w:pPr>
    </w:p>
    <w:p w:rsidR="00062D7B" w:rsidRPr="00566747" w:rsidRDefault="00062D7B" w:rsidP="005579E6">
      <w:pPr>
        <w:spacing w:after="0" w:line="240" w:lineRule="auto"/>
        <w:rPr>
          <w:rFonts w:eastAsia="Times New Roman" w:cs="Times New Roman"/>
          <w:sz w:val="24"/>
          <w:szCs w:val="24"/>
          <w:lang w:eastAsia="fr-FR"/>
        </w:rPr>
      </w:pPr>
    </w:p>
    <w:p w:rsidR="00062D7B" w:rsidRPr="00566747" w:rsidRDefault="00062D7B" w:rsidP="005579E6">
      <w:pPr>
        <w:spacing w:after="0" w:line="240" w:lineRule="auto"/>
        <w:rPr>
          <w:rFonts w:eastAsia="Times New Roman" w:cs="Times New Roman"/>
          <w:sz w:val="24"/>
          <w:szCs w:val="24"/>
          <w:lang w:eastAsia="fr-FR"/>
        </w:rPr>
      </w:pPr>
    </w:p>
    <w:p w:rsidR="00062D7B" w:rsidRPr="00566747" w:rsidRDefault="00062D7B" w:rsidP="005579E6">
      <w:pPr>
        <w:spacing w:after="0" w:line="240" w:lineRule="auto"/>
        <w:rPr>
          <w:rFonts w:eastAsia="Times New Roman" w:cs="Times New Roman"/>
          <w:sz w:val="24"/>
          <w:szCs w:val="24"/>
          <w:lang w:eastAsia="fr-FR"/>
        </w:rPr>
      </w:pPr>
    </w:p>
    <w:p w:rsidR="00062D7B" w:rsidRPr="00566747" w:rsidRDefault="00062D7B" w:rsidP="005579E6">
      <w:pPr>
        <w:spacing w:after="0" w:line="240" w:lineRule="auto"/>
        <w:rPr>
          <w:rFonts w:eastAsia="Times New Roman" w:cs="Times New Roman"/>
          <w:sz w:val="24"/>
          <w:szCs w:val="24"/>
          <w:lang w:eastAsia="fr-FR"/>
        </w:rPr>
      </w:pPr>
    </w:p>
    <w:p w:rsidR="00F06CA2" w:rsidRDefault="00396603" w:rsidP="00F06CA2">
      <w:pPr>
        <w:spacing w:after="0"/>
        <w:rPr>
          <w:rFonts w:eastAsia="Times New Roman" w:cs="Times New Roman"/>
          <w:lang w:eastAsia="fr-FR"/>
        </w:rPr>
      </w:pPr>
      <w:r w:rsidRPr="00566747">
        <w:rPr>
          <w:rFonts w:eastAsia="Times New Roman" w:cs="Times New Roman"/>
          <w:i/>
          <w:sz w:val="28"/>
          <w:szCs w:val="24"/>
          <w:lang w:eastAsia="fr-FR"/>
        </w:rPr>
        <w:t xml:space="preserve">Dans </w:t>
      </w:r>
      <w:r>
        <w:rPr>
          <w:rFonts w:eastAsia="Times New Roman" w:cs="Times New Roman"/>
          <w:i/>
          <w:sz w:val="28"/>
          <w:szCs w:val="24"/>
          <w:lang w:eastAsia="fr-FR"/>
        </w:rPr>
        <w:t xml:space="preserve">le </w:t>
      </w:r>
      <w:r w:rsidRPr="00566747">
        <w:rPr>
          <w:rFonts w:eastAsia="Times New Roman" w:cs="Times New Roman"/>
          <w:i/>
          <w:sz w:val="28"/>
          <w:szCs w:val="24"/>
          <w:lang w:eastAsia="fr-FR"/>
        </w:rPr>
        <w:t>monde</w:t>
      </w:r>
      <w:r>
        <w:rPr>
          <w:rFonts w:eastAsia="Times New Roman" w:cs="Times New Roman"/>
          <w:i/>
          <w:sz w:val="28"/>
          <w:szCs w:val="24"/>
          <w:lang w:eastAsia="fr-FR"/>
        </w:rPr>
        <w:t>…</w:t>
      </w:r>
    </w:p>
    <w:p w:rsidR="00396603" w:rsidRPr="00396603" w:rsidRDefault="00396603" w:rsidP="00F06CA2">
      <w:pPr>
        <w:spacing w:after="0"/>
        <w:rPr>
          <w:rFonts w:eastAsia="Times New Roman" w:cs="Times New Roman"/>
          <w:sz w:val="8"/>
          <w:szCs w:val="8"/>
          <w:lang w:eastAsia="fr-FR"/>
        </w:rPr>
      </w:pPr>
    </w:p>
    <w:p w:rsidR="00F06CA2" w:rsidRDefault="00F06CA2" w:rsidP="00F06CA2">
      <w:pPr>
        <w:spacing w:after="0"/>
        <w:rPr>
          <w:rFonts w:eastAsia="Times New Roman" w:cs="Times New Roman"/>
          <w:lang w:eastAsia="fr-FR"/>
        </w:rPr>
      </w:pPr>
      <w:r w:rsidRPr="00566747">
        <w:rPr>
          <w:rFonts w:eastAsia="Times New Roman" w:cs="Times New Roman"/>
          <w:lang w:eastAsia="fr-FR"/>
        </w:rPr>
        <w:t>- Selon les Nations unies, pour donner à toute la population du globe l'accès aux besoins de base (nourriture, eau potable, éducation, santé), il suffirait de prélever, sur les 225 plus grosses fortunes du monde, moins de 4 % de la richesse cumulée</w:t>
      </w:r>
      <w:r>
        <w:rPr>
          <w:rFonts w:eastAsia="Times New Roman" w:cs="Times New Roman"/>
          <w:lang w:eastAsia="fr-FR"/>
        </w:rPr>
        <w:t>…</w:t>
      </w:r>
    </w:p>
    <w:p w:rsidR="00A50262" w:rsidRPr="00566747" w:rsidRDefault="00A50262" w:rsidP="00A50262">
      <w:pPr>
        <w:spacing w:after="0"/>
        <w:rPr>
          <w:rFonts w:eastAsia="Times New Roman" w:cs="Times New Roman"/>
          <w:lang w:eastAsia="fr-FR"/>
        </w:rPr>
      </w:pPr>
      <w:r>
        <w:rPr>
          <w:rFonts w:eastAsia="Times New Roman" w:cs="Times New Roman"/>
          <w:lang w:eastAsia="fr-FR"/>
        </w:rPr>
        <w:t>- F</w:t>
      </w:r>
      <w:r>
        <w:t xml:space="preserve">ournir des prestations sociales de base aux pauvres du monde coûterait moins de 2% du PIB mondial. </w:t>
      </w:r>
      <w:hyperlink r:id="rId15" w:history="1">
        <w:r w:rsidRPr="0094142E">
          <w:rPr>
            <w:rStyle w:val="Lienhypertexte"/>
          </w:rPr>
          <w:t>Programme des Nations unies pour le développement (PNUD) dans son rapport 2014</w:t>
        </w:r>
        <w:r>
          <w:rPr>
            <w:rStyle w:val="Lienhypertexte"/>
          </w:rPr>
          <w:t>.</w:t>
        </w:r>
      </w:hyperlink>
    </w:p>
    <w:p w:rsidR="00396603" w:rsidRPr="00396603" w:rsidRDefault="00396603" w:rsidP="00566747">
      <w:pPr>
        <w:pStyle w:val="Titre1"/>
        <w:spacing w:before="0" w:beforeAutospacing="0" w:after="0" w:afterAutospacing="0"/>
        <w:rPr>
          <w:rFonts w:asciiTheme="minorHAnsi" w:hAnsiTheme="minorHAnsi"/>
          <w:b w:val="0"/>
          <w:i/>
          <w:iCs/>
          <w:sz w:val="8"/>
          <w:szCs w:val="8"/>
        </w:rPr>
      </w:pPr>
    </w:p>
    <w:p w:rsidR="00D151DD" w:rsidRPr="00566747" w:rsidRDefault="00566747" w:rsidP="00566747">
      <w:pPr>
        <w:pStyle w:val="Titre1"/>
        <w:spacing w:before="0" w:beforeAutospacing="0" w:after="0" w:afterAutospacing="0"/>
        <w:rPr>
          <w:rFonts w:asciiTheme="minorHAnsi" w:hAnsiTheme="minorHAnsi"/>
          <w:b w:val="0"/>
          <w:sz w:val="22"/>
          <w:szCs w:val="22"/>
        </w:rPr>
      </w:pPr>
      <w:r>
        <w:rPr>
          <w:rFonts w:asciiTheme="minorHAnsi" w:hAnsiTheme="minorHAnsi"/>
          <w:b w:val="0"/>
          <w:i/>
          <w:iCs/>
          <w:sz w:val="22"/>
          <w:szCs w:val="22"/>
        </w:rPr>
        <w:t xml:space="preserve">- </w:t>
      </w:r>
      <w:r w:rsidR="00D151DD" w:rsidRPr="00566747">
        <w:rPr>
          <w:rFonts w:asciiTheme="minorHAnsi" w:hAnsiTheme="minorHAnsi"/>
          <w:b w:val="0"/>
          <w:iCs/>
          <w:sz w:val="22"/>
          <w:szCs w:val="22"/>
        </w:rPr>
        <w:t xml:space="preserve">60 000 milliards de dollars: C'est le montant qui transite chaque année par le </w:t>
      </w:r>
      <w:proofErr w:type="spellStart"/>
      <w:r w:rsidR="00D151DD" w:rsidRPr="00566747">
        <w:rPr>
          <w:rFonts w:asciiTheme="minorHAnsi" w:hAnsiTheme="minorHAnsi"/>
          <w:b w:val="0"/>
          <w:iCs/>
          <w:sz w:val="22"/>
          <w:szCs w:val="22"/>
        </w:rPr>
        <w:t>shadow</w:t>
      </w:r>
      <w:proofErr w:type="spellEnd"/>
      <w:r w:rsidR="00D151DD" w:rsidRPr="00566747">
        <w:rPr>
          <w:rFonts w:asciiTheme="minorHAnsi" w:hAnsiTheme="minorHAnsi"/>
          <w:b w:val="0"/>
          <w:iCs/>
          <w:sz w:val="22"/>
          <w:szCs w:val="22"/>
        </w:rPr>
        <w:t xml:space="preserve"> </w:t>
      </w:r>
      <w:proofErr w:type="spellStart"/>
      <w:r w:rsidR="00D151DD" w:rsidRPr="00566747">
        <w:rPr>
          <w:rFonts w:asciiTheme="minorHAnsi" w:hAnsiTheme="minorHAnsi"/>
          <w:b w:val="0"/>
          <w:iCs/>
          <w:sz w:val="22"/>
          <w:szCs w:val="22"/>
        </w:rPr>
        <w:t>banking</w:t>
      </w:r>
      <w:proofErr w:type="spellEnd"/>
      <w:r w:rsidR="00D151DD" w:rsidRPr="00566747">
        <w:rPr>
          <w:rFonts w:asciiTheme="minorHAnsi" w:hAnsiTheme="minorHAnsi"/>
          <w:b w:val="0"/>
          <w:iCs/>
          <w:sz w:val="22"/>
          <w:szCs w:val="22"/>
        </w:rPr>
        <w:t>, autrement dit hors des banques réglementées et du contrôle des Etats. Le FMI s'inquiète de sa "croissance excessive", qui menace les tentatives des gouvernements d'instaurer des règles plus strictes permettant d'éviter une nouvelle crise du système financier mondial</w:t>
      </w:r>
      <w:r w:rsidR="00D151DD" w:rsidRPr="00566747">
        <w:rPr>
          <w:rFonts w:asciiTheme="minorHAnsi" w:hAnsiTheme="minorHAnsi"/>
          <w:b w:val="0"/>
          <w:i/>
          <w:iCs/>
          <w:sz w:val="22"/>
          <w:szCs w:val="22"/>
        </w:rPr>
        <w:t>.</w:t>
      </w:r>
      <w:r>
        <w:rPr>
          <w:rFonts w:asciiTheme="minorHAnsi" w:hAnsiTheme="minorHAnsi"/>
          <w:b w:val="0"/>
          <w:i/>
          <w:iCs/>
          <w:sz w:val="22"/>
          <w:szCs w:val="22"/>
        </w:rPr>
        <w:t xml:space="preserve">  </w:t>
      </w:r>
      <w:hyperlink r:id="rId16" w:history="1">
        <w:r w:rsidR="0096019B" w:rsidRPr="00566747">
          <w:rPr>
            <w:rStyle w:val="Lienhypertexte"/>
            <w:rFonts w:asciiTheme="minorHAnsi" w:hAnsiTheme="minorHAnsi"/>
            <w:b w:val="0"/>
            <w:sz w:val="22"/>
            <w:szCs w:val="22"/>
          </w:rPr>
          <w:t xml:space="preserve">Revue </w:t>
        </w:r>
        <w:r w:rsidR="00D151DD" w:rsidRPr="00566747">
          <w:rPr>
            <w:rStyle w:val="Lienhypertexte"/>
            <w:rFonts w:asciiTheme="minorHAnsi" w:hAnsiTheme="minorHAnsi"/>
            <w:b w:val="0"/>
            <w:sz w:val="22"/>
            <w:szCs w:val="22"/>
          </w:rPr>
          <w:t>Alternatives Economiques n° 340 - novembre 2014</w:t>
        </w:r>
      </w:hyperlink>
    </w:p>
    <w:p w:rsidR="00396603" w:rsidRPr="00396603" w:rsidRDefault="00396603" w:rsidP="00462203">
      <w:pPr>
        <w:spacing w:after="0"/>
        <w:rPr>
          <w:rStyle w:val="Accentuation"/>
          <w:i w:val="0"/>
          <w:sz w:val="8"/>
          <w:szCs w:val="8"/>
        </w:rPr>
      </w:pPr>
    </w:p>
    <w:p w:rsidR="00462203" w:rsidRDefault="00566747" w:rsidP="00462203">
      <w:pPr>
        <w:spacing w:after="0"/>
        <w:rPr>
          <w:b/>
        </w:rPr>
      </w:pPr>
      <w:r>
        <w:rPr>
          <w:rStyle w:val="Accentuation"/>
          <w:i w:val="0"/>
        </w:rPr>
        <w:t xml:space="preserve">- </w:t>
      </w:r>
      <w:r w:rsidR="00634845" w:rsidRPr="00566747">
        <w:rPr>
          <w:rStyle w:val="Accentuation"/>
          <w:i w:val="0"/>
        </w:rPr>
        <w:t xml:space="preserve">En 2007, le volume </w:t>
      </w:r>
      <w:r w:rsidR="00D151DD" w:rsidRPr="00566747">
        <w:rPr>
          <w:rStyle w:val="Accentuation"/>
          <w:i w:val="0"/>
        </w:rPr>
        <w:t xml:space="preserve">quotidien </w:t>
      </w:r>
      <w:r w:rsidR="00634845" w:rsidRPr="00566747">
        <w:rPr>
          <w:rStyle w:val="Accentuation"/>
          <w:i w:val="0"/>
        </w:rPr>
        <w:t xml:space="preserve">des transactions financières fut 73,5 </w:t>
      </w:r>
      <w:r w:rsidR="00462203">
        <w:rPr>
          <w:rStyle w:val="Accentuation"/>
          <w:i w:val="0"/>
        </w:rPr>
        <w:t xml:space="preserve">fois + </w:t>
      </w:r>
      <w:r w:rsidR="00634845" w:rsidRPr="00566747">
        <w:rPr>
          <w:rStyle w:val="Accentuation"/>
          <w:i w:val="0"/>
        </w:rPr>
        <w:t>élevé que le PIB mondial. Depuis 1950, ce volume a crû cinq fois plus rapidement que l’économie mondiale»</w:t>
      </w:r>
      <w:r w:rsidR="00462203">
        <w:rPr>
          <w:rStyle w:val="Accentuation"/>
          <w:i w:val="0"/>
        </w:rPr>
        <w:t xml:space="preserve"> </w:t>
      </w:r>
      <w:hyperlink r:id="rId17" w:history="1">
        <w:r w:rsidR="00634845" w:rsidRPr="00566747">
          <w:rPr>
            <w:rStyle w:val="Lienhypertexte"/>
            <w:b/>
          </w:rPr>
          <w:t>Institut autrichi</w:t>
        </w:r>
        <w:r w:rsidR="0096019B" w:rsidRPr="00566747">
          <w:rPr>
            <w:rStyle w:val="Lienhypertexte"/>
            <w:b/>
          </w:rPr>
          <w:t>en pour la recherche économique</w:t>
        </w:r>
      </w:hyperlink>
    </w:p>
    <w:p w:rsidR="00462203" w:rsidRPr="00396603" w:rsidRDefault="00462203" w:rsidP="00462203">
      <w:pPr>
        <w:pStyle w:val="Titre1"/>
        <w:spacing w:before="0" w:beforeAutospacing="0" w:after="0" w:afterAutospacing="0"/>
        <w:rPr>
          <w:rFonts w:asciiTheme="minorHAnsi" w:hAnsiTheme="minorHAnsi"/>
          <w:b w:val="0"/>
          <w:iCs/>
          <w:sz w:val="8"/>
          <w:szCs w:val="8"/>
        </w:rPr>
      </w:pPr>
    </w:p>
    <w:p w:rsidR="00462203" w:rsidRPr="005F5D9F" w:rsidRDefault="005F5D9F" w:rsidP="003D3912">
      <w:pPr>
        <w:pStyle w:val="Titre1"/>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left="426" w:hanging="426"/>
        <w:rPr>
          <w:rFonts w:asciiTheme="minorHAnsi" w:hAnsiTheme="minorHAnsi"/>
          <w:b w:val="0"/>
          <w:iCs/>
          <w:sz w:val="22"/>
          <w:szCs w:val="22"/>
        </w:rPr>
      </w:pPr>
      <w:r w:rsidRPr="005F5D9F">
        <w:rPr>
          <w:rFonts w:asciiTheme="minorHAnsi" w:hAnsiTheme="minorHAnsi"/>
          <w:b w:val="0"/>
          <w:iCs/>
          <w:sz w:val="22"/>
          <w:szCs w:val="22"/>
        </w:rPr>
        <w:t>Tirés du livre « </w:t>
      </w:r>
      <w:proofErr w:type="spellStart"/>
      <w:r w:rsidR="008B4201">
        <w:fldChar w:fldCharType="begin"/>
      </w:r>
      <w:r w:rsidR="008B4201">
        <w:instrText xml:space="preserve"> HYPERLINK "http://cadtm.org/Bancocratie" </w:instrText>
      </w:r>
      <w:r w:rsidR="008B4201">
        <w:fldChar w:fldCharType="separate"/>
      </w:r>
      <w:r w:rsidR="00462203" w:rsidRPr="002E04E0">
        <w:rPr>
          <w:rStyle w:val="Lienhypertexte"/>
          <w:rFonts w:asciiTheme="minorHAnsi" w:hAnsiTheme="minorHAnsi"/>
          <w:b w:val="0"/>
          <w:i/>
          <w:iCs/>
          <w:sz w:val="22"/>
          <w:szCs w:val="22"/>
        </w:rPr>
        <w:t>Bancocratie</w:t>
      </w:r>
      <w:proofErr w:type="spellEnd"/>
      <w:r w:rsidRPr="005F5D9F">
        <w:rPr>
          <w:rStyle w:val="Lienhypertexte"/>
          <w:rFonts w:asciiTheme="minorHAnsi" w:hAnsiTheme="minorHAnsi"/>
          <w:b w:val="0"/>
          <w:iCs/>
          <w:sz w:val="22"/>
          <w:szCs w:val="22"/>
        </w:rPr>
        <w:t xml:space="preserve"> » </w:t>
      </w:r>
      <w:proofErr w:type="spellStart"/>
      <w:r w:rsidRPr="005F5D9F">
        <w:rPr>
          <w:rStyle w:val="Lienhypertexte"/>
          <w:rFonts w:asciiTheme="minorHAnsi" w:hAnsiTheme="minorHAnsi"/>
          <w:b w:val="0"/>
          <w:iCs/>
          <w:sz w:val="22"/>
          <w:szCs w:val="22"/>
        </w:rPr>
        <w:t>d’</w:t>
      </w:r>
      <w:r w:rsidR="00462203" w:rsidRPr="005F5D9F">
        <w:rPr>
          <w:rStyle w:val="Lienhypertexte"/>
          <w:rFonts w:asciiTheme="minorHAnsi" w:hAnsiTheme="minorHAnsi"/>
          <w:b w:val="0"/>
          <w:iCs/>
          <w:sz w:val="22"/>
          <w:szCs w:val="22"/>
        </w:rPr>
        <w:t>Eric</w:t>
      </w:r>
      <w:proofErr w:type="spellEnd"/>
      <w:r w:rsidR="00462203" w:rsidRPr="005F5D9F">
        <w:rPr>
          <w:rStyle w:val="Lienhypertexte"/>
          <w:rFonts w:asciiTheme="minorHAnsi" w:hAnsiTheme="minorHAnsi"/>
          <w:b w:val="0"/>
          <w:iCs/>
          <w:sz w:val="22"/>
          <w:szCs w:val="22"/>
        </w:rPr>
        <w:t xml:space="preserve"> Toussaint, 09/2014</w:t>
      </w:r>
      <w:r w:rsidR="008B4201">
        <w:rPr>
          <w:rStyle w:val="Lienhypertexte"/>
          <w:rFonts w:asciiTheme="minorHAnsi" w:hAnsiTheme="minorHAnsi"/>
          <w:b w:val="0"/>
          <w:iCs/>
          <w:sz w:val="22"/>
          <w:szCs w:val="22"/>
        </w:rPr>
        <w:fldChar w:fldCharType="end"/>
      </w:r>
    </w:p>
    <w:p w:rsidR="00462203" w:rsidRDefault="00462203" w:rsidP="003D3912">
      <w:pPr>
        <w:pBdr>
          <w:top w:val="single" w:sz="4" w:space="1" w:color="auto"/>
          <w:left w:val="single" w:sz="4" w:space="4" w:color="auto"/>
          <w:bottom w:val="single" w:sz="4" w:space="1" w:color="auto"/>
          <w:right w:val="single" w:sz="4" w:space="4" w:color="auto"/>
        </w:pBdr>
        <w:spacing w:after="0"/>
        <w:rPr>
          <w:iCs/>
        </w:rPr>
      </w:pPr>
      <w:r w:rsidRPr="00462203">
        <w:rPr>
          <w:bCs/>
        </w:rPr>
        <w:t xml:space="preserve">- </w:t>
      </w:r>
      <w:r w:rsidR="0096019B" w:rsidRPr="00462203">
        <w:rPr>
          <w:bCs/>
          <w:iCs/>
        </w:rPr>
        <w:t>« </w:t>
      </w:r>
      <w:r w:rsidR="00634845" w:rsidRPr="00462203">
        <w:rPr>
          <w:bCs/>
          <w:iCs/>
        </w:rPr>
        <w:t>Le volume</w:t>
      </w:r>
      <w:r w:rsidR="00634845" w:rsidRPr="00462203">
        <w:rPr>
          <w:iCs/>
        </w:rPr>
        <w:t xml:space="preserve"> quotidien des transactions sur le marché des devises tournait, en 2013, autour de 5 300 milliards de dollars (3799 milliards d'euros) !</w:t>
      </w:r>
    </w:p>
    <w:p w:rsidR="00462203" w:rsidRDefault="00462203" w:rsidP="003D3912">
      <w:pPr>
        <w:pBdr>
          <w:top w:val="single" w:sz="4" w:space="1" w:color="auto"/>
          <w:left w:val="single" w:sz="4" w:space="4" w:color="auto"/>
          <w:bottom w:val="single" w:sz="4" w:space="1" w:color="auto"/>
          <w:right w:val="single" w:sz="4" w:space="4" w:color="auto"/>
        </w:pBdr>
        <w:spacing w:after="0"/>
      </w:pPr>
      <w:r>
        <w:rPr>
          <w:iCs/>
        </w:rPr>
        <w:t xml:space="preserve">- </w:t>
      </w:r>
      <w:r w:rsidR="00634845" w:rsidRPr="00566747">
        <w:t>Entre 1970 et 2013, le volume des transactions sur les monnaies a été multiplié par plus de 500 (passant d'un peu plus de 10 milliards à 5 300 milliards de dollars par jour).</w:t>
      </w:r>
    </w:p>
    <w:p w:rsidR="00462203" w:rsidRDefault="00462203" w:rsidP="003D3912">
      <w:pPr>
        <w:pBdr>
          <w:top w:val="single" w:sz="4" w:space="1" w:color="auto"/>
          <w:left w:val="single" w:sz="4" w:space="4" w:color="auto"/>
          <w:bottom w:val="single" w:sz="4" w:space="1" w:color="auto"/>
          <w:right w:val="single" w:sz="4" w:space="4" w:color="auto"/>
        </w:pBdr>
        <w:spacing w:after="0"/>
      </w:pPr>
      <w:r>
        <w:t xml:space="preserve">- </w:t>
      </w:r>
      <w:r w:rsidR="00634845" w:rsidRPr="00566747">
        <w:t>Alors qu'en théorie, la fonction principale des marchés des changes est de faciliter les échanges commerciaux internationaux, en 2013, le montant des transactions liées aux échanges de marchandises ne représentait même pas 2 % du montant des transactions quotidiennes sur le marché des changes.</w:t>
      </w:r>
    </w:p>
    <w:p w:rsidR="00462203" w:rsidRPr="00462203" w:rsidRDefault="00462203" w:rsidP="003D3912">
      <w:pPr>
        <w:pBdr>
          <w:top w:val="single" w:sz="4" w:space="1" w:color="auto"/>
          <w:left w:val="single" w:sz="4" w:space="4" w:color="auto"/>
          <w:bottom w:val="single" w:sz="4" w:space="1" w:color="auto"/>
          <w:right w:val="single" w:sz="4" w:space="4" w:color="auto"/>
        </w:pBdr>
        <w:spacing w:after="0"/>
      </w:pPr>
      <w:r w:rsidRPr="00462203">
        <w:rPr>
          <w:bCs/>
          <w:iCs/>
        </w:rPr>
        <w:t xml:space="preserve">- </w:t>
      </w:r>
      <w:r w:rsidR="00634845" w:rsidRPr="00462203">
        <w:rPr>
          <w:bCs/>
          <w:iCs/>
        </w:rPr>
        <w:t xml:space="preserve">En 1979, il fallait l'équivalent de 200 journées d'activité sur les marchés de change pour atteindre le volume annuel des </w:t>
      </w:r>
      <w:r w:rsidRPr="00462203">
        <w:rPr>
          <w:bCs/>
          <w:iCs/>
        </w:rPr>
        <w:t>exportations mondiales. En 2013 :</w:t>
      </w:r>
      <w:r w:rsidR="00634845" w:rsidRPr="00462203">
        <w:rPr>
          <w:bCs/>
          <w:iCs/>
        </w:rPr>
        <w:t xml:space="preserve"> 3,5 journées d'activité sur les marchés de change suffisaient à atteindre le volume annuel des exportations mondiales de marchandises.</w:t>
      </w:r>
      <w:r w:rsidR="0096019B" w:rsidRPr="00462203">
        <w:rPr>
          <w:bCs/>
          <w:iCs/>
        </w:rPr>
        <w:t> »</w:t>
      </w:r>
      <w:r w:rsidRPr="00462203">
        <w:rPr>
          <w:bCs/>
          <w:iCs/>
        </w:rPr>
        <w:t xml:space="preserve"> </w:t>
      </w:r>
      <w:r w:rsidR="00634845" w:rsidRPr="00462203">
        <w:rPr>
          <w:bCs/>
          <w:iCs/>
        </w:rPr>
        <w:t>Comment les grandes banques manipulent le marché des devises</w:t>
      </w:r>
      <w:r w:rsidR="00634845" w:rsidRPr="00462203">
        <w:t xml:space="preserve">  </w:t>
      </w:r>
    </w:p>
    <w:p w:rsidR="005F5D9F" w:rsidRPr="00396603" w:rsidRDefault="005F5D9F" w:rsidP="00E3092F">
      <w:pPr>
        <w:spacing w:after="0"/>
        <w:rPr>
          <w:rFonts w:eastAsia="Times New Roman" w:cs="Times New Roman"/>
          <w:sz w:val="8"/>
          <w:szCs w:val="8"/>
          <w:lang w:eastAsia="fr-FR"/>
        </w:rPr>
      </w:pPr>
    </w:p>
    <w:p w:rsidR="00396603" w:rsidRPr="003D3912" w:rsidRDefault="00396603" w:rsidP="00396603">
      <w:pPr>
        <w:pStyle w:val="Paragraphedeliste"/>
        <w:numPr>
          <w:ilvl w:val="0"/>
          <w:numId w:val="4"/>
        </w:numPr>
        <w:pBdr>
          <w:top w:val="single" w:sz="4" w:space="1" w:color="auto"/>
          <w:left w:val="single" w:sz="4" w:space="4" w:color="auto"/>
          <w:bottom w:val="single" w:sz="4" w:space="1" w:color="auto"/>
          <w:right w:val="single" w:sz="4" w:space="4" w:color="auto"/>
        </w:pBdr>
        <w:spacing w:after="0"/>
        <w:ind w:left="426" w:hanging="426"/>
        <w:rPr>
          <w:u w:val="single"/>
        </w:rPr>
      </w:pPr>
      <w:r w:rsidRPr="003D3912">
        <w:rPr>
          <w:iCs/>
        </w:rPr>
        <w:t xml:space="preserve">Tirés du livre </w:t>
      </w:r>
      <w:hyperlink r:id="rId18" w:history="1">
        <w:r w:rsidRPr="003D3912">
          <w:rPr>
            <w:rStyle w:val="Lienhypertexte"/>
            <w:iCs/>
          </w:rPr>
          <w:t>« </w:t>
        </w:r>
        <w:r w:rsidRPr="003D3912">
          <w:rPr>
            <w:rStyle w:val="Lienhypertexte"/>
            <w:i/>
            <w:iCs/>
          </w:rPr>
          <w:t>Le syndicalisme en France</w:t>
        </w:r>
        <w:r w:rsidRPr="003D3912">
          <w:rPr>
            <w:rStyle w:val="Lienhypertexte"/>
            <w:iCs/>
          </w:rPr>
          <w:t> », 2010, Joël SOHIER</w:t>
        </w:r>
      </w:hyperlink>
      <w:r w:rsidRPr="003D3912">
        <w:rPr>
          <w:iCs/>
        </w:rPr>
        <w:t xml:space="preserve"> </w:t>
      </w:r>
    </w:p>
    <w:p w:rsidR="00396603" w:rsidRDefault="00396603" w:rsidP="00396603">
      <w:pPr>
        <w:pBdr>
          <w:top w:val="single" w:sz="4" w:space="1" w:color="auto"/>
          <w:left w:val="single" w:sz="4" w:space="4" w:color="auto"/>
          <w:bottom w:val="single" w:sz="4" w:space="1" w:color="auto"/>
          <w:right w:val="single" w:sz="4" w:space="4" w:color="auto"/>
        </w:pBdr>
        <w:spacing w:after="0"/>
      </w:pPr>
      <w:r>
        <w:lastRenderedPageBreak/>
        <w:t>- Les transactions financières représentent 1500 milliards de dollars par jour quand les échanges commerciaux ne représentent que 7000 milliards de dollars par an !!  (p149) </w:t>
      </w:r>
    </w:p>
    <w:p w:rsidR="00396603" w:rsidRDefault="00396603" w:rsidP="00396603">
      <w:pPr>
        <w:pBdr>
          <w:top w:val="single" w:sz="4" w:space="1" w:color="auto"/>
          <w:left w:val="single" w:sz="4" w:space="4" w:color="auto"/>
          <w:bottom w:val="single" w:sz="4" w:space="1" w:color="auto"/>
          <w:right w:val="single" w:sz="4" w:space="4" w:color="auto"/>
        </w:pBdr>
        <w:spacing w:after="0"/>
      </w:pPr>
      <w:r>
        <w:t xml:space="preserve">- Les politiques néo-libérales ont accru les inégalités de répartition des richesses : </w:t>
      </w:r>
    </w:p>
    <w:p w:rsidR="00396603" w:rsidRDefault="00396603" w:rsidP="00396603">
      <w:pPr>
        <w:pBdr>
          <w:top w:val="single" w:sz="4" w:space="1" w:color="auto"/>
          <w:left w:val="single" w:sz="4" w:space="4" w:color="auto"/>
          <w:bottom w:val="single" w:sz="4" w:space="1" w:color="auto"/>
          <w:right w:val="single" w:sz="4" w:space="4" w:color="auto"/>
        </w:pBdr>
        <w:spacing w:after="0"/>
        <w:ind w:firstLine="708"/>
      </w:pPr>
      <w:r>
        <w:sym w:font="Wingdings" w:char="F0E0"/>
      </w:r>
      <w:r>
        <w:t xml:space="preserve"> Avant Reagan (avant 1981-89), un PDG gagnait </w:t>
      </w:r>
      <w:r w:rsidRPr="006A6C22">
        <w:rPr>
          <w:b/>
        </w:rPr>
        <w:t>43 fois plus</w:t>
      </w:r>
      <w:r>
        <w:t xml:space="preserve"> qu’un ouvrier aux E-U. </w:t>
      </w:r>
    </w:p>
    <w:p w:rsidR="00396603" w:rsidRDefault="00396603" w:rsidP="00396603">
      <w:pPr>
        <w:pBdr>
          <w:top w:val="single" w:sz="4" w:space="1" w:color="auto"/>
          <w:left w:val="single" w:sz="4" w:space="4" w:color="auto"/>
          <w:bottom w:val="single" w:sz="4" w:space="1" w:color="auto"/>
          <w:right w:val="single" w:sz="4" w:space="4" w:color="auto"/>
        </w:pBdr>
        <w:spacing w:after="0"/>
        <w:ind w:firstLine="708"/>
      </w:pPr>
      <w:r>
        <w:t xml:space="preserve">Après Reagan, il gagne </w:t>
      </w:r>
      <w:r w:rsidRPr="006A6C22">
        <w:rPr>
          <w:b/>
        </w:rPr>
        <w:t>400 fois plus</w:t>
      </w:r>
      <w:r>
        <w:t> !</w:t>
      </w:r>
    </w:p>
    <w:p w:rsidR="00396603" w:rsidRDefault="00396603" w:rsidP="00396603">
      <w:pPr>
        <w:pBdr>
          <w:top w:val="single" w:sz="4" w:space="1" w:color="auto"/>
          <w:left w:val="single" w:sz="4" w:space="4" w:color="auto"/>
          <w:bottom w:val="single" w:sz="4" w:space="1" w:color="auto"/>
          <w:right w:val="single" w:sz="4" w:space="4" w:color="auto"/>
        </w:pBdr>
        <w:spacing w:after="0"/>
        <w:ind w:firstLine="708"/>
      </w:pPr>
      <w:r>
        <w:sym w:font="Wingdings" w:char="F0E0"/>
      </w:r>
      <w:r>
        <w:t xml:space="preserve">Avant Thatcher (avant 1979-90), un PDG gagnait </w:t>
      </w:r>
      <w:r w:rsidRPr="006A6C22">
        <w:rPr>
          <w:b/>
        </w:rPr>
        <w:t>10 fois plus</w:t>
      </w:r>
      <w:r>
        <w:t xml:space="preserve"> qu’un ouvrier en G-B  </w:t>
      </w:r>
    </w:p>
    <w:p w:rsidR="00396603" w:rsidRDefault="00396603" w:rsidP="00396603">
      <w:pPr>
        <w:pBdr>
          <w:top w:val="single" w:sz="4" w:space="1" w:color="auto"/>
          <w:left w:val="single" w:sz="4" w:space="4" w:color="auto"/>
          <w:bottom w:val="single" w:sz="4" w:space="1" w:color="auto"/>
          <w:right w:val="single" w:sz="4" w:space="4" w:color="auto"/>
        </w:pBdr>
        <w:spacing w:after="0"/>
        <w:ind w:firstLine="708"/>
        <w:rPr>
          <w:rFonts w:eastAsia="Times New Roman" w:cs="Times New Roman"/>
          <w:lang w:eastAsia="fr-FR"/>
        </w:rPr>
      </w:pPr>
      <w:r>
        <w:t xml:space="preserve">Après Thatcher, il gagne </w:t>
      </w:r>
      <w:r w:rsidRPr="006A6C22">
        <w:rPr>
          <w:b/>
        </w:rPr>
        <w:t>100 fois plus</w:t>
      </w:r>
      <w:r>
        <w:t> !</w:t>
      </w:r>
    </w:p>
    <w:p w:rsidR="00396B47" w:rsidRPr="00396B47" w:rsidRDefault="00396B47" w:rsidP="00396B47">
      <w:pPr>
        <w:autoSpaceDE w:val="0"/>
        <w:autoSpaceDN w:val="0"/>
        <w:adjustRightInd w:val="0"/>
        <w:spacing w:after="0" w:line="240" w:lineRule="auto"/>
      </w:pPr>
      <w:r w:rsidRPr="00396B47">
        <w:t xml:space="preserve">- </w:t>
      </w:r>
      <w:r w:rsidRPr="00396B47">
        <w:rPr>
          <w:b/>
        </w:rPr>
        <w:t>180 milliards</w:t>
      </w:r>
      <w:r w:rsidRPr="00396B47">
        <w:t xml:space="preserve">. C’est l’estimation du coût du système d’évasion fiscale mis en place par la Banque HSBC, et cela </w:t>
      </w:r>
      <w:r w:rsidRPr="00396B47">
        <w:rPr>
          <w:b/>
        </w:rPr>
        <w:t>seulement pour les années 2006 et 2007</w:t>
      </w:r>
      <w:r w:rsidRPr="00396B47">
        <w:t>. Cela représente plus de la moitié du montant de la dette grecque</w:t>
      </w:r>
      <w:r>
        <w:t xml:space="preserve"> en 2015</w:t>
      </w:r>
      <w:r w:rsidRPr="00396B47">
        <w:t xml:space="preserve">. Parmi les dizaines de milliers de contribuables concernés, de nombreuses personnalités (artistes, sportifs…) </w:t>
      </w:r>
      <w:r>
        <w:t xml:space="preserve">et </w:t>
      </w:r>
      <w:r w:rsidRPr="00396B47">
        <w:t xml:space="preserve">des politiques (tel l’ancien président de HSBC, Stephen Green, devenu depuis ministre du commerce et de l’investissement au sein du gouvernement Cameron) et bien des copains de la France et des États-Unis (tels les rois du Maroc, Mohammed VI, et </w:t>
      </w:r>
      <w:r>
        <w:t xml:space="preserve">de Jordanie, Abdallah II)... </w:t>
      </w:r>
    </w:p>
    <w:p w:rsidR="00396B47" w:rsidRDefault="00396B47" w:rsidP="00396603">
      <w:pPr>
        <w:spacing w:after="0"/>
        <w:rPr>
          <w:rFonts w:eastAsia="Times New Roman" w:cs="Times New Roman"/>
          <w:i/>
          <w:sz w:val="28"/>
          <w:szCs w:val="24"/>
          <w:lang w:eastAsia="fr-FR"/>
        </w:rPr>
      </w:pPr>
    </w:p>
    <w:p w:rsidR="00396603" w:rsidRDefault="00396603" w:rsidP="00396603">
      <w:pPr>
        <w:spacing w:after="0"/>
        <w:rPr>
          <w:rFonts w:eastAsia="Times New Roman" w:cs="Times New Roman"/>
          <w:lang w:eastAsia="fr-FR"/>
        </w:rPr>
      </w:pPr>
      <w:r>
        <w:rPr>
          <w:rFonts w:eastAsia="Times New Roman" w:cs="Times New Roman"/>
          <w:i/>
          <w:sz w:val="28"/>
          <w:szCs w:val="24"/>
          <w:lang w:eastAsia="fr-FR"/>
        </w:rPr>
        <w:t>Et en France …</w:t>
      </w:r>
    </w:p>
    <w:p w:rsidR="00427882" w:rsidRPr="00566747" w:rsidRDefault="00427882" w:rsidP="00427882">
      <w:pPr>
        <w:pStyle w:val="Titre1"/>
        <w:spacing w:before="0" w:beforeAutospacing="0" w:after="0" w:afterAutospacing="0"/>
        <w:rPr>
          <w:rFonts w:asciiTheme="minorHAnsi" w:hAnsiTheme="minorHAnsi"/>
          <w:b w:val="0"/>
          <w:sz w:val="22"/>
          <w:szCs w:val="22"/>
        </w:rPr>
      </w:pPr>
      <w:r w:rsidRPr="003F7D62">
        <w:rPr>
          <w:rFonts w:asciiTheme="minorHAnsi" w:eastAsiaTheme="minorHAnsi" w:hAnsiTheme="minorHAnsi" w:cstheme="minorBidi"/>
          <w:b w:val="0"/>
          <w:bCs w:val="0"/>
          <w:kern w:val="0"/>
          <w:sz w:val="22"/>
          <w:szCs w:val="22"/>
          <w:lang w:eastAsia="en-US"/>
        </w:rPr>
        <w:t>- La fraude aux cotisations sociales (surtout liée au travail dissimulé) représente de 18,5 à 22,9 milliards de manque à gagner par an, selon la cour des comptes…</w:t>
      </w:r>
      <w:r w:rsidR="00927FBA" w:rsidRPr="003F7D62">
        <w:rPr>
          <w:rFonts w:asciiTheme="minorHAnsi" w:eastAsiaTheme="minorHAnsi" w:hAnsiTheme="minorHAnsi" w:cstheme="minorBidi"/>
          <w:b w:val="0"/>
          <w:bCs w:val="0"/>
          <w:kern w:val="0"/>
          <w:sz w:val="22"/>
          <w:szCs w:val="22"/>
          <w:lang w:eastAsia="en-US"/>
        </w:rPr>
        <w:t>de quoi combler en un rien de temps</w:t>
      </w:r>
      <w:r w:rsidRPr="003F7D62">
        <w:rPr>
          <w:rFonts w:asciiTheme="minorHAnsi" w:eastAsiaTheme="minorHAnsi" w:hAnsiTheme="minorHAnsi" w:cstheme="minorBidi"/>
          <w:b w:val="0"/>
          <w:bCs w:val="0"/>
          <w:kern w:val="0"/>
          <w:sz w:val="22"/>
          <w:szCs w:val="22"/>
          <w:lang w:eastAsia="en-US"/>
        </w:rPr>
        <w:t xml:space="preserve"> le déficit de la sécu</w:t>
      </w:r>
      <w:r w:rsidR="00927FBA" w:rsidRPr="003F7D62">
        <w:rPr>
          <w:rFonts w:asciiTheme="minorHAnsi" w:eastAsiaTheme="minorHAnsi" w:hAnsiTheme="minorHAnsi" w:cstheme="minorBidi"/>
          <w:b w:val="0"/>
          <w:bCs w:val="0"/>
          <w:kern w:val="0"/>
          <w:sz w:val="22"/>
          <w:szCs w:val="22"/>
          <w:lang w:eastAsia="en-US"/>
        </w:rPr>
        <w:t xml:space="preserve"> (13,7 Milliards pour 2014</w:t>
      </w:r>
      <w:r w:rsidR="00927FBA">
        <w:rPr>
          <w:rFonts w:asciiTheme="minorHAnsi" w:eastAsiaTheme="minorHAnsi" w:hAnsiTheme="minorHAnsi" w:cstheme="minorBidi"/>
          <w:b w:val="0"/>
          <w:iCs/>
          <w:kern w:val="0"/>
          <w:sz w:val="22"/>
          <w:szCs w:val="22"/>
          <w:lang w:eastAsia="en-US"/>
        </w:rPr>
        <w:t xml:space="preserve">) </w:t>
      </w:r>
      <w:hyperlink r:id="rId19" w:history="1">
        <w:r w:rsidRPr="00927FBA">
          <w:rPr>
            <w:rStyle w:val="Lienhypertexte"/>
            <w:b w:val="0"/>
            <w:sz w:val="24"/>
            <w:szCs w:val="24"/>
          </w:rPr>
          <w:t xml:space="preserve"> </w:t>
        </w:r>
        <w:r w:rsidRPr="00927FBA">
          <w:rPr>
            <w:rStyle w:val="Lienhypertexte"/>
            <w:rFonts w:asciiTheme="minorHAnsi" w:hAnsiTheme="minorHAnsi"/>
            <w:b w:val="0"/>
            <w:sz w:val="22"/>
            <w:szCs w:val="22"/>
          </w:rPr>
          <w:t>p 70, Revue Alternatives Economiques n° 340 - novembre 2014</w:t>
        </w:r>
      </w:hyperlink>
    </w:p>
    <w:p w:rsidR="00396603" w:rsidRPr="00396603" w:rsidRDefault="00396603" w:rsidP="00396603">
      <w:pPr>
        <w:spacing w:after="0"/>
        <w:rPr>
          <w:sz w:val="8"/>
          <w:szCs w:val="8"/>
        </w:rPr>
      </w:pPr>
    </w:p>
    <w:p w:rsidR="003F7D62" w:rsidRDefault="003F7D62" w:rsidP="00396603">
      <w:pPr>
        <w:spacing w:after="0"/>
        <w:rPr>
          <w:b/>
          <w:iCs/>
        </w:rPr>
      </w:pPr>
      <w:r w:rsidRPr="003F7D62">
        <w:t>- La fraude fiscale en France représente de 60 à 80 milliards de recettes perdues chaque année (soit 20% des rentrées de l’état…).</w:t>
      </w:r>
      <w:r>
        <w:t xml:space="preserve"> </w:t>
      </w:r>
      <w:r w:rsidRPr="003F7D62">
        <w:t>Les entreprises responsables aux 2/3 (Impôts sur société + Tva) et particuliers pour 1/3 (Impôts sur revenus et patrimoine). La commission européenne évalue la perte à 1000 milliards €/an pour l’union.</w:t>
      </w:r>
      <w:r>
        <w:t xml:space="preserve"> </w:t>
      </w:r>
      <w:hyperlink r:id="rId20" w:history="1">
        <w:r w:rsidRPr="00927FBA">
          <w:rPr>
            <w:rStyle w:val="Lienhypertexte"/>
            <w:sz w:val="24"/>
            <w:szCs w:val="24"/>
          </w:rPr>
          <w:t xml:space="preserve"> </w:t>
        </w:r>
        <w:r w:rsidRPr="00927FBA">
          <w:rPr>
            <w:rStyle w:val="Lienhypertexte"/>
          </w:rPr>
          <w:t>p 7</w:t>
        </w:r>
        <w:r w:rsidR="001A672F">
          <w:rPr>
            <w:rStyle w:val="Lienhypertexte"/>
          </w:rPr>
          <w:t>2</w:t>
        </w:r>
        <w:r w:rsidRPr="00927FBA">
          <w:rPr>
            <w:rStyle w:val="Lienhypertexte"/>
          </w:rPr>
          <w:t>, Revue Alternatives Economiques n° 340 - novembre 2014</w:t>
        </w:r>
      </w:hyperlink>
    </w:p>
    <w:p w:rsidR="00396603" w:rsidRPr="00396603" w:rsidRDefault="00396603" w:rsidP="00396603">
      <w:pPr>
        <w:spacing w:after="0"/>
        <w:rPr>
          <w:sz w:val="8"/>
          <w:szCs w:val="8"/>
        </w:rPr>
      </w:pPr>
    </w:p>
    <w:p w:rsidR="002A1B80" w:rsidRDefault="002A1B80" w:rsidP="002A1B80">
      <w:pPr>
        <w:rPr>
          <w:rStyle w:val="Lienhypertexte"/>
          <w:rFonts w:cs="Times New Roman"/>
        </w:rPr>
      </w:pPr>
      <w:r w:rsidRPr="003F7D62">
        <w:t>- Entre 1983 et 2006, 9,3% du PIB français est passé des salaires vers le capital (soit sur un PIB de 1800 milliards, près de 120 à 170 milliards d’euros. C’est l’équivalent de plus 10 déficits de la sécu, 20 déficits des retraites (4,6milliards) ou des régimes spéciaux (5milliards)…Ces « trous » sont bien plus médiatisés que ce trou de 9,3% creusé par les actionnaires dans les poches des salariés (p36-37).</w:t>
      </w:r>
      <w:r w:rsidRPr="003F7D62">
        <w:rPr>
          <w:rFonts w:cs="Times New Roman"/>
        </w:rPr>
        <w:t xml:space="preserve"> </w:t>
      </w:r>
      <w:hyperlink r:id="rId21" w:history="1">
        <w:r w:rsidRPr="003F7D62">
          <w:rPr>
            <w:rStyle w:val="Lienhypertexte"/>
            <w:rFonts w:cs="Times New Roman"/>
            <w:i/>
          </w:rPr>
          <w:t>La guerre des classes</w:t>
        </w:r>
        <w:r w:rsidRPr="003F7D62">
          <w:rPr>
            <w:rStyle w:val="Lienhypertexte"/>
            <w:rFonts w:cs="Times New Roman"/>
          </w:rPr>
          <w:t>, François Ruffin, 2008.</w:t>
        </w:r>
      </w:hyperlink>
    </w:p>
    <w:p w:rsidR="00955D88" w:rsidRDefault="00955D88" w:rsidP="002A1B80">
      <w:pPr>
        <w:rPr>
          <w:sz w:val="18"/>
        </w:rPr>
      </w:pPr>
      <w:r w:rsidRPr="003F7D62">
        <w:t xml:space="preserve">- </w:t>
      </w:r>
      <w:r>
        <w:t xml:space="preserve">Pacte de compétitivité voté en 2014 qui donne </w:t>
      </w:r>
      <w:r w:rsidRPr="00955D88">
        <w:rPr>
          <w:b/>
        </w:rPr>
        <w:t>42 milliards au patronat</w:t>
      </w:r>
      <w:r>
        <w:rPr>
          <w:b/>
        </w:rPr>
        <w:t xml:space="preserve"> </w:t>
      </w:r>
      <w:r w:rsidRPr="00955D88">
        <w:t>(et en reprend 50 dans les services publics</w:t>
      </w:r>
      <w:r>
        <w:t>…</w:t>
      </w:r>
      <w:r w:rsidRPr="00955D88">
        <w:t>)</w:t>
      </w:r>
      <w:r>
        <w:t xml:space="preserve">: </w:t>
      </w:r>
      <w:r w:rsidRPr="00955D88">
        <w:rPr>
          <w:b/>
        </w:rPr>
        <w:t>20 milliards</w:t>
      </w:r>
      <w:r>
        <w:t xml:space="preserve"> du crédit d’impôt emploi compétitivité (CICE) + </w:t>
      </w:r>
      <w:r w:rsidRPr="00955D88">
        <w:rPr>
          <w:b/>
        </w:rPr>
        <w:t>10 milliards</w:t>
      </w:r>
      <w:r>
        <w:t xml:space="preserve"> de nouvelles exonérations de cotisations sociales (suppression des cotisations patronales au smic, amputation des cotisations pour les autres salaires) + </w:t>
      </w:r>
      <w:r w:rsidRPr="00955D88">
        <w:rPr>
          <w:b/>
        </w:rPr>
        <w:t>12 milliards</w:t>
      </w:r>
      <w:r>
        <w:t xml:space="preserve"> de nouvelles réductions d’impôts (suppression de la contribution sociale de solidarité des sociétés, réduction de l’impôt sur les sociétés). </w:t>
      </w:r>
      <w:r w:rsidRPr="00E541A0">
        <w:rPr>
          <w:sz w:val="18"/>
        </w:rPr>
        <w:t>Rappelons qu’à cela s’ajoute</w:t>
      </w:r>
      <w:r w:rsidR="00E541A0" w:rsidRPr="00E541A0">
        <w:rPr>
          <w:sz w:val="18"/>
        </w:rPr>
        <w:t xml:space="preserve">nt la fraude sur les cotisations sociales du patronat estimé à 20-25 milliards par la cour des comptes. Le déficit de l’assurance maladie (13 M) </w:t>
      </w:r>
      <w:r w:rsidR="00E541A0">
        <w:rPr>
          <w:sz w:val="18"/>
        </w:rPr>
        <w:t>serait</w:t>
      </w:r>
      <w:r w:rsidR="00E541A0" w:rsidRPr="00E541A0">
        <w:rPr>
          <w:sz w:val="18"/>
        </w:rPr>
        <w:t xml:space="preserve"> en fait </w:t>
      </w:r>
      <w:r w:rsidR="00E541A0">
        <w:rPr>
          <w:sz w:val="18"/>
        </w:rPr>
        <w:t xml:space="preserve">en </w:t>
      </w:r>
      <w:r w:rsidR="00E541A0" w:rsidRPr="00E541A0">
        <w:rPr>
          <w:sz w:val="18"/>
        </w:rPr>
        <w:t>excédent </w:t>
      </w:r>
      <w:r w:rsidR="00E541A0">
        <w:rPr>
          <w:sz w:val="18"/>
        </w:rPr>
        <w:t>de 7-12 M</w:t>
      </w:r>
      <w:r w:rsidR="00E541A0" w:rsidRPr="00E541A0">
        <w:rPr>
          <w:sz w:val="18"/>
        </w:rPr>
        <w:t>!</w:t>
      </w:r>
    </w:p>
    <w:p w:rsidR="00396B47" w:rsidRPr="00396B47" w:rsidRDefault="00396B47" w:rsidP="00396B47">
      <w:pPr>
        <w:autoSpaceDE w:val="0"/>
        <w:autoSpaceDN w:val="0"/>
        <w:adjustRightInd w:val="0"/>
        <w:spacing w:after="0" w:line="240" w:lineRule="auto"/>
        <w:rPr>
          <w:b/>
        </w:rPr>
      </w:pPr>
      <w:r w:rsidRPr="00396B47">
        <w:rPr>
          <w:b/>
        </w:rPr>
        <w:t>- 56 milliards</w:t>
      </w:r>
      <w:r w:rsidRPr="00396B47">
        <w:t xml:space="preserve">. C’est le montant des dividendes et actions gratuites distribués aux actionnaires des entreprises du </w:t>
      </w:r>
      <w:r w:rsidRPr="00396B47">
        <w:rPr>
          <w:b/>
        </w:rPr>
        <w:t>CAC</w:t>
      </w:r>
    </w:p>
    <w:p w:rsidR="00396B47" w:rsidRPr="00396B47" w:rsidRDefault="00396B47" w:rsidP="00396B47">
      <w:pPr>
        <w:autoSpaceDE w:val="0"/>
        <w:autoSpaceDN w:val="0"/>
        <w:adjustRightInd w:val="0"/>
        <w:spacing w:after="0" w:line="240" w:lineRule="auto"/>
      </w:pPr>
      <w:r w:rsidRPr="00396B47">
        <w:rPr>
          <w:b/>
        </w:rPr>
        <w:t>40</w:t>
      </w:r>
      <w:r w:rsidRPr="00396B47">
        <w:t xml:space="preserve"> en </w:t>
      </w:r>
      <w:r w:rsidRPr="00396B47">
        <w:rPr>
          <w:b/>
        </w:rPr>
        <w:t>2014</w:t>
      </w:r>
      <w:r w:rsidRPr="00396B47">
        <w:t>. Cela représente un bond de 30 % par rapport à 2013, et cela se rapproche du montant perçu en 2007 (57</w:t>
      </w:r>
    </w:p>
    <w:p w:rsidR="00396B47" w:rsidRPr="00396B47" w:rsidRDefault="00396B47" w:rsidP="00396B47">
      <w:pPr>
        <w:autoSpaceDE w:val="0"/>
        <w:autoSpaceDN w:val="0"/>
        <w:adjustRightInd w:val="0"/>
        <w:spacing w:after="0" w:line="240" w:lineRule="auto"/>
      </w:pPr>
      <w:proofErr w:type="gramStart"/>
      <w:r w:rsidRPr="00396B47">
        <w:t>milliards</w:t>
      </w:r>
      <w:proofErr w:type="gramEnd"/>
      <w:r w:rsidRPr="00396B47">
        <w:t xml:space="preserve">), avant la crise financière. </w:t>
      </w:r>
      <w:r>
        <w:sym w:font="Wingdings" w:char="F0E0"/>
      </w:r>
      <w:r>
        <w:t xml:space="preserve"> </w:t>
      </w:r>
      <w:r w:rsidRPr="00396B47">
        <w:t xml:space="preserve">La CGT, par la voix de son secrétaire général Philippe Martinez, a dénoncé le « coût du Capital », indiquant que, chaque année, un salarié « consacre maintenant quarante-cinq journées de travail à l’actionnaire, contre douze jours en 1981 </w:t>
      </w:r>
      <w:r>
        <w:t>».</w:t>
      </w:r>
    </w:p>
    <w:p w:rsidR="00396B47" w:rsidRPr="00396B47" w:rsidRDefault="00396B47" w:rsidP="00396B47">
      <w:pPr>
        <w:autoSpaceDE w:val="0"/>
        <w:autoSpaceDN w:val="0"/>
        <w:adjustRightInd w:val="0"/>
        <w:spacing w:after="0" w:line="240" w:lineRule="auto"/>
      </w:pPr>
    </w:p>
    <w:p w:rsidR="002A1B80" w:rsidRPr="003F7D62" w:rsidRDefault="009044F2" w:rsidP="00A84E37">
      <w:r>
        <w:pict>
          <v:rect id="_x0000_i1025" style="width:0;height:1.5pt" o:hralign="center" o:hrstd="t" o:hr="t" fillcolor="#a0a0a0" stroked="f"/>
        </w:pict>
      </w:r>
    </w:p>
    <w:sectPr w:rsidR="002A1B80" w:rsidRPr="003F7D62" w:rsidSect="00566747">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11B"/>
    <w:multiLevelType w:val="hybridMultilevel"/>
    <w:tmpl w:val="1FCE63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CB1005"/>
    <w:multiLevelType w:val="hybridMultilevel"/>
    <w:tmpl w:val="982C7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06519A"/>
    <w:multiLevelType w:val="hybridMultilevel"/>
    <w:tmpl w:val="22660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BF20FE7"/>
    <w:multiLevelType w:val="hybridMultilevel"/>
    <w:tmpl w:val="86F871D8"/>
    <w:lvl w:ilvl="0" w:tplc="B4BE8C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6C3B14"/>
    <w:multiLevelType w:val="hybridMultilevel"/>
    <w:tmpl w:val="25EC1EEA"/>
    <w:lvl w:ilvl="0" w:tplc="3440C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45"/>
    <w:rsid w:val="00062D7B"/>
    <w:rsid w:val="000C5267"/>
    <w:rsid w:val="00151A83"/>
    <w:rsid w:val="001863D9"/>
    <w:rsid w:val="001A672F"/>
    <w:rsid w:val="001D4DC3"/>
    <w:rsid w:val="002075EF"/>
    <w:rsid w:val="00290E38"/>
    <w:rsid w:val="002A1B80"/>
    <w:rsid w:val="002E04E0"/>
    <w:rsid w:val="00371195"/>
    <w:rsid w:val="00396603"/>
    <w:rsid w:val="00396B47"/>
    <w:rsid w:val="003D3912"/>
    <w:rsid w:val="003D51B5"/>
    <w:rsid w:val="003F7D62"/>
    <w:rsid w:val="004040B8"/>
    <w:rsid w:val="00425281"/>
    <w:rsid w:val="00427882"/>
    <w:rsid w:val="00462203"/>
    <w:rsid w:val="004E6431"/>
    <w:rsid w:val="005579E6"/>
    <w:rsid w:val="00566747"/>
    <w:rsid w:val="005F5D9F"/>
    <w:rsid w:val="00634845"/>
    <w:rsid w:val="00671F01"/>
    <w:rsid w:val="006F7AEF"/>
    <w:rsid w:val="008B4201"/>
    <w:rsid w:val="009044F2"/>
    <w:rsid w:val="00923E71"/>
    <w:rsid w:val="00927FBA"/>
    <w:rsid w:val="0094142E"/>
    <w:rsid w:val="00955D88"/>
    <w:rsid w:val="0096019B"/>
    <w:rsid w:val="00994BF7"/>
    <w:rsid w:val="009D19B7"/>
    <w:rsid w:val="00A32BEB"/>
    <w:rsid w:val="00A4567B"/>
    <w:rsid w:val="00A50262"/>
    <w:rsid w:val="00A67FB0"/>
    <w:rsid w:val="00A84E37"/>
    <w:rsid w:val="00BA6B6B"/>
    <w:rsid w:val="00BD3E0B"/>
    <w:rsid w:val="00C9759C"/>
    <w:rsid w:val="00D151DD"/>
    <w:rsid w:val="00DD5D98"/>
    <w:rsid w:val="00E3092F"/>
    <w:rsid w:val="00E541A0"/>
    <w:rsid w:val="00F06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71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34845"/>
    <w:rPr>
      <w:i/>
      <w:iCs/>
    </w:rPr>
  </w:style>
  <w:style w:type="character" w:customStyle="1" w:styleId="Titre1Car">
    <w:name w:val="Titre 1 Car"/>
    <w:basedOn w:val="Policepardfaut"/>
    <w:link w:val="Titre1"/>
    <w:uiPriority w:val="9"/>
    <w:rsid w:val="0063484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al"/>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34845"/>
    <w:rPr>
      <w:color w:val="0000FF"/>
      <w:u w:val="single"/>
    </w:rPr>
  </w:style>
  <w:style w:type="character" w:customStyle="1" w:styleId="tt5">
    <w:name w:val="tt5"/>
    <w:basedOn w:val="Policepardfaut"/>
    <w:rsid w:val="00634845"/>
  </w:style>
  <w:style w:type="paragraph" w:styleId="Textedebulles">
    <w:name w:val="Balloon Text"/>
    <w:basedOn w:val="Normal"/>
    <w:link w:val="TextedebullesCar"/>
    <w:uiPriority w:val="99"/>
    <w:semiHidden/>
    <w:unhideWhenUsed/>
    <w:rsid w:val="003D5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1B5"/>
    <w:rPr>
      <w:rFonts w:ascii="Tahoma" w:hAnsi="Tahoma" w:cs="Tahoma"/>
      <w:sz w:val="16"/>
      <w:szCs w:val="16"/>
    </w:rPr>
  </w:style>
  <w:style w:type="character" w:customStyle="1" w:styleId="Titre2Car">
    <w:name w:val="Titre 2 Car"/>
    <w:basedOn w:val="Policepardfaut"/>
    <w:link w:val="Titre2"/>
    <w:uiPriority w:val="9"/>
    <w:semiHidden/>
    <w:rsid w:val="0037119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3092F"/>
    <w:pPr>
      <w:ind w:left="720"/>
      <w:contextualSpacing/>
    </w:pPr>
  </w:style>
  <w:style w:type="character" w:customStyle="1" w:styleId="spipnoteref">
    <w:name w:val="spip_note_ref"/>
    <w:basedOn w:val="Policepardfaut"/>
    <w:rsid w:val="00E3092F"/>
  </w:style>
  <w:style w:type="character" w:customStyle="1" w:styleId="glmot">
    <w:name w:val="gl_mot"/>
    <w:basedOn w:val="Policepardfaut"/>
    <w:rsid w:val="00E3092F"/>
  </w:style>
  <w:style w:type="character" w:styleId="lev">
    <w:name w:val="Strong"/>
    <w:basedOn w:val="Policepardfaut"/>
    <w:uiPriority w:val="22"/>
    <w:qFormat/>
    <w:rsid w:val="00462203"/>
    <w:rPr>
      <w:b/>
      <w:bCs/>
    </w:rPr>
  </w:style>
  <w:style w:type="paragraph" w:customStyle="1" w:styleId="fa">
    <w:name w:val="fa"/>
    <w:basedOn w:val="Normal"/>
    <w:rsid w:val="004622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ticipants">
    <w:name w:val="participants"/>
    <w:basedOn w:val="Policepardfaut"/>
    <w:rsid w:val="00462203"/>
  </w:style>
  <w:style w:type="character" w:styleId="Lienhypertextesuivivisit">
    <w:name w:val="FollowedHyperlink"/>
    <w:basedOn w:val="Policepardfaut"/>
    <w:uiPriority w:val="99"/>
    <w:semiHidden/>
    <w:unhideWhenUsed/>
    <w:rsid w:val="00927F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4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71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34845"/>
    <w:rPr>
      <w:i/>
      <w:iCs/>
    </w:rPr>
  </w:style>
  <w:style w:type="character" w:customStyle="1" w:styleId="Titre1Car">
    <w:name w:val="Titre 1 Car"/>
    <w:basedOn w:val="Policepardfaut"/>
    <w:link w:val="Titre1"/>
    <w:uiPriority w:val="9"/>
    <w:rsid w:val="00634845"/>
    <w:rPr>
      <w:rFonts w:ascii="Times New Roman" w:eastAsia="Times New Roman" w:hAnsi="Times New Roman" w:cs="Times New Roman"/>
      <w:b/>
      <w:bCs/>
      <w:kern w:val="36"/>
      <w:sz w:val="48"/>
      <w:szCs w:val="48"/>
      <w:lang w:eastAsia="fr-FR"/>
    </w:rPr>
  </w:style>
  <w:style w:type="paragraph" w:customStyle="1" w:styleId="blocsignature">
    <w:name w:val="bloc_signature"/>
    <w:basedOn w:val="Normal"/>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34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34845"/>
    <w:rPr>
      <w:color w:val="0000FF"/>
      <w:u w:val="single"/>
    </w:rPr>
  </w:style>
  <w:style w:type="character" w:customStyle="1" w:styleId="tt5">
    <w:name w:val="tt5"/>
    <w:basedOn w:val="Policepardfaut"/>
    <w:rsid w:val="00634845"/>
  </w:style>
  <w:style w:type="paragraph" w:styleId="Textedebulles">
    <w:name w:val="Balloon Text"/>
    <w:basedOn w:val="Normal"/>
    <w:link w:val="TextedebullesCar"/>
    <w:uiPriority w:val="99"/>
    <w:semiHidden/>
    <w:unhideWhenUsed/>
    <w:rsid w:val="003D5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1B5"/>
    <w:rPr>
      <w:rFonts w:ascii="Tahoma" w:hAnsi="Tahoma" w:cs="Tahoma"/>
      <w:sz w:val="16"/>
      <w:szCs w:val="16"/>
    </w:rPr>
  </w:style>
  <w:style w:type="character" w:customStyle="1" w:styleId="Titre2Car">
    <w:name w:val="Titre 2 Car"/>
    <w:basedOn w:val="Policepardfaut"/>
    <w:link w:val="Titre2"/>
    <w:uiPriority w:val="9"/>
    <w:semiHidden/>
    <w:rsid w:val="0037119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3092F"/>
    <w:pPr>
      <w:ind w:left="720"/>
      <w:contextualSpacing/>
    </w:pPr>
  </w:style>
  <w:style w:type="character" w:customStyle="1" w:styleId="spipnoteref">
    <w:name w:val="spip_note_ref"/>
    <w:basedOn w:val="Policepardfaut"/>
    <w:rsid w:val="00E3092F"/>
  </w:style>
  <w:style w:type="character" w:customStyle="1" w:styleId="glmot">
    <w:name w:val="gl_mot"/>
    <w:basedOn w:val="Policepardfaut"/>
    <w:rsid w:val="00E3092F"/>
  </w:style>
  <w:style w:type="character" w:styleId="lev">
    <w:name w:val="Strong"/>
    <w:basedOn w:val="Policepardfaut"/>
    <w:uiPriority w:val="22"/>
    <w:qFormat/>
    <w:rsid w:val="00462203"/>
    <w:rPr>
      <w:b/>
      <w:bCs/>
    </w:rPr>
  </w:style>
  <w:style w:type="paragraph" w:customStyle="1" w:styleId="fa">
    <w:name w:val="fa"/>
    <w:basedOn w:val="Normal"/>
    <w:rsid w:val="004622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ticipants">
    <w:name w:val="participants"/>
    <w:basedOn w:val="Policepardfaut"/>
    <w:rsid w:val="00462203"/>
  </w:style>
  <w:style w:type="character" w:styleId="Lienhypertextesuivivisit">
    <w:name w:val="FollowedHyperlink"/>
    <w:basedOn w:val="Policepardfaut"/>
    <w:uiPriority w:val="99"/>
    <w:semiHidden/>
    <w:unhideWhenUsed/>
    <w:rsid w:val="00927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4465">
      <w:bodyDiv w:val="1"/>
      <w:marLeft w:val="0"/>
      <w:marRight w:val="0"/>
      <w:marTop w:val="0"/>
      <w:marBottom w:val="0"/>
      <w:divBdr>
        <w:top w:val="none" w:sz="0" w:space="0" w:color="auto"/>
        <w:left w:val="none" w:sz="0" w:space="0" w:color="auto"/>
        <w:bottom w:val="none" w:sz="0" w:space="0" w:color="auto"/>
        <w:right w:val="none" w:sz="0" w:space="0" w:color="auto"/>
      </w:divBdr>
    </w:div>
    <w:div w:id="528026802">
      <w:bodyDiv w:val="1"/>
      <w:marLeft w:val="0"/>
      <w:marRight w:val="0"/>
      <w:marTop w:val="0"/>
      <w:marBottom w:val="0"/>
      <w:divBdr>
        <w:top w:val="none" w:sz="0" w:space="0" w:color="auto"/>
        <w:left w:val="none" w:sz="0" w:space="0" w:color="auto"/>
        <w:bottom w:val="none" w:sz="0" w:space="0" w:color="auto"/>
        <w:right w:val="none" w:sz="0" w:space="0" w:color="auto"/>
      </w:divBdr>
    </w:div>
    <w:div w:id="547300749">
      <w:bodyDiv w:val="1"/>
      <w:marLeft w:val="0"/>
      <w:marRight w:val="0"/>
      <w:marTop w:val="0"/>
      <w:marBottom w:val="0"/>
      <w:divBdr>
        <w:top w:val="none" w:sz="0" w:space="0" w:color="auto"/>
        <w:left w:val="none" w:sz="0" w:space="0" w:color="auto"/>
        <w:bottom w:val="none" w:sz="0" w:space="0" w:color="auto"/>
        <w:right w:val="none" w:sz="0" w:space="0" w:color="auto"/>
      </w:divBdr>
      <w:divsChild>
        <w:div w:id="1739857839">
          <w:marLeft w:val="0"/>
          <w:marRight w:val="0"/>
          <w:marTop w:val="0"/>
          <w:marBottom w:val="0"/>
          <w:divBdr>
            <w:top w:val="none" w:sz="0" w:space="0" w:color="auto"/>
            <w:left w:val="none" w:sz="0" w:space="0" w:color="auto"/>
            <w:bottom w:val="none" w:sz="0" w:space="0" w:color="auto"/>
            <w:right w:val="none" w:sz="0" w:space="0" w:color="auto"/>
          </w:divBdr>
          <w:divsChild>
            <w:div w:id="1891455487">
              <w:marLeft w:val="0"/>
              <w:marRight w:val="0"/>
              <w:marTop w:val="0"/>
              <w:marBottom w:val="0"/>
              <w:divBdr>
                <w:top w:val="none" w:sz="0" w:space="0" w:color="auto"/>
                <w:left w:val="none" w:sz="0" w:space="0" w:color="auto"/>
                <w:bottom w:val="none" w:sz="0" w:space="0" w:color="auto"/>
                <w:right w:val="none" w:sz="0" w:space="0" w:color="auto"/>
              </w:divBdr>
              <w:divsChild>
                <w:div w:id="1504929863">
                  <w:marLeft w:val="0"/>
                  <w:marRight w:val="0"/>
                  <w:marTop w:val="0"/>
                  <w:marBottom w:val="0"/>
                  <w:divBdr>
                    <w:top w:val="none" w:sz="0" w:space="0" w:color="auto"/>
                    <w:left w:val="none" w:sz="0" w:space="0" w:color="auto"/>
                    <w:bottom w:val="none" w:sz="0" w:space="0" w:color="auto"/>
                    <w:right w:val="none" w:sz="0" w:space="0" w:color="auto"/>
                  </w:divBdr>
                  <w:divsChild>
                    <w:div w:id="719286214">
                      <w:marLeft w:val="0"/>
                      <w:marRight w:val="0"/>
                      <w:marTop w:val="0"/>
                      <w:marBottom w:val="0"/>
                      <w:divBdr>
                        <w:top w:val="none" w:sz="0" w:space="0" w:color="auto"/>
                        <w:left w:val="none" w:sz="0" w:space="0" w:color="auto"/>
                        <w:bottom w:val="none" w:sz="0" w:space="0" w:color="auto"/>
                        <w:right w:val="none" w:sz="0" w:space="0" w:color="auto"/>
                      </w:divBdr>
                    </w:div>
                    <w:div w:id="577056448">
                      <w:marLeft w:val="0"/>
                      <w:marRight w:val="0"/>
                      <w:marTop w:val="0"/>
                      <w:marBottom w:val="0"/>
                      <w:divBdr>
                        <w:top w:val="none" w:sz="0" w:space="0" w:color="auto"/>
                        <w:left w:val="none" w:sz="0" w:space="0" w:color="auto"/>
                        <w:bottom w:val="none" w:sz="0" w:space="0" w:color="auto"/>
                        <w:right w:val="none" w:sz="0" w:space="0" w:color="auto"/>
                      </w:divBdr>
                    </w:div>
                    <w:div w:id="509099232">
                      <w:marLeft w:val="0"/>
                      <w:marRight w:val="0"/>
                      <w:marTop w:val="0"/>
                      <w:marBottom w:val="0"/>
                      <w:divBdr>
                        <w:top w:val="none" w:sz="0" w:space="0" w:color="auto"/>
                        <w:left w:val="none" w:sz="0" w:space="0" w:color="auto"/>
                        <w:bottom w:val="none" w:sz="0" w:space="0" w:color="auto"/>
                        <w:right w:val="none" w:sz="0" w:space="0" w:color="auto"/>
                      </w:divBdr>
                    </w:div>
                    <w:div w:id="216360145">
                      <w:marLeft w:val="0"/>
                      <w:marRight w:val="0"/>
                      <w:marTop w:val="0"/>
                      <w:marBottom w:val="0"/>
                      <w:divBdr>
                        <w:top w:val="none" w:sz="0" w:space="0" w:color="auto"/>
                        <w:left w:val="none" w:sz="0" w:space="0" w:color="auto"/>
                        <w:bottom w:val="none" w:sz="0" w:space="0" w:color="auto"/>
                        <w:right w:val="none" w:sz="0" w:space="0" w:color="auto"/>
                      </w:divBdr>
                    </w:div>
                  </w:divsChild>
                </w:div>
                <w:div w:id="1748382009">
                  <w:marLeft w:val="0"/>
                  <w:marRight w:val="0"/>
                  <w:marTop w:val="0"/>
                  <w:marBottom w:val="0"/>
                  <w:divBdr>
                    <w:top w:val="none" w:sz="0" w:space="0" w:color="auto"/>
                    <w:left w:val="none" w:sz="0" w:space="0" w:color="auto"/>
                    <w:bottom w:val="none" w:sz="0" w:space="0" w:color="auto"/>
                    <w:right w:val="none" w:sz="0" w:space="0" w:color="auto"/>
                  </w:divBdr>
                  <w:divsChild>
                    <w:div w:id="1943342675">
                      <w:marLeft w:val="0"/>
                      <w:marRight w:val="0"/>
                      <w:marTop w:val="0"/>
                      <w:marBottom w:val="0"/>
                      <w:divBdr>
                        <w:top w:val="none" w:sz="0" w:space="0" w:color="auto"/>
                        <w:left w:val="none" w:sz="0" w:space="0" w:color="auto"/>
                        <w:bottom w:val="none" w:sz="0" w:space="0" w:color="auto"/>
                        <w:right w:val="none" w:sz="0" w:space="0" w:color="auto"/>
                      </w:divBdr>
                      <w:divsChild>
                        <w:div w:id="729108962">
                          <w:marLeft w:val="0"/>
                          <w:marRight w:val="0"/>
                          <w:marTop w:val="0"/>
                          <w:marBottom w:val="0"/>
                          <w:divBdr>
                            <w:top w:val="none" w:sz="0" w:space="0" w:color="auto"/>
                            <w:left w:val="none" w:sz="0" w:space="0" w:color="auto"/>
                            <w:bottom w:val="none" w:sz="0" w:space="0" w:color="auto"/>
                            <w:right w:val="none" w:sz="0" w:space="0" w:color="auto"/>
                          </w:divBdr>
                          <w:divsChild>
                            <w:div w:id="516233775">
                              <w:marLeft w:val="0"/>
                              <w:marRight w:val="0"/>
                              <w:marTop w:val="0"/>
                              <w:marBottom w:val="0"/>
                              <w:divBdr>
                                <w:top w:val="none" w:sz="0" w:space="0" w:color="auto"/>
                                <w:left w:val="none" w:sz="0" w:space="0" w:color="auto"/>
                                <w:bottom w:val="none" w:sz="0" w:space="0" w:color="auto"/>
                                <w:right w:val="none" w:sz="0" w:space="0" w:color="auto"/>
                              </w:divBdr>
                              <w:divsChild>
                                <w:div w:id="2061514920">
                                  <w:marLeft w:val="0"/>
                                  <w:marRight w:val="0"/>
                                  <w:marTop w:val="0"/>
                                  <w:marBottom w:val="0"/>
                                  <w:divBdr>
                                    <w:top w:val="none" w:sz="0" w:space="0" w:color="auto"/>
                                    <w:left w:val="none" w:sz="0" w:space="0" w:color="auto"/>
                                    <w:bottom w:val="none" w:sz="0" w:space="0" w:color="auto"/>
                                    <w:right w:val="none" w:sz="0" w:space="0" w:color="auto"/>
                                  </w:divBdr>
                                  <w:divsChild>
                                    <w:div w:id="830800226">
                                      <w:marLeft w:val="0"/>
                                      <w:marRight w:val="0"/>
                                      <w:marTop w:val="0"/>
                                      <w:marBottom w:val="0"/>
                                      <w:divBdr>
                                        <w:top w:val="none" w:sz="0" w:space="0" w:color="auto"/>
                                        <w:left w:val="none" w:sz="0" w:space="0" w:color="auto"/>
                                        <w:bottom w:val="none" w:sz="0" w:space="0" w:color="auto"/>
                                        <w:right w:val="none" w:sz="0" w:space="0" w:color="auto"/>
                                      </w:divBdr>
                                      <w:divsChild>
                                        <w:div w:id="1372997881">
                                          <w:marLeft w:val="0"/>
                                          <w:marRight w:val="0"/>
                                          <w:marTop w:val="0"/>
                                          <w:marBottom w:val="0"/>
                                          <w:divBdr>
                                            <w:top w:val="none" w:sz="0" w:space="0" w:color="auto"/>
                                            <w:left w:val="none" w:sz="0" w:space="0" w:color="auto"/>
                                            <w:bottom w:val="none" w:sz="0" w:space="0" w:color="auto"/>
                                            <w:right w:val="none" w:sz="0" w:space="0" w:color="auto"/>
                                          </w:divBdr>
                                        </w:div>
                                        <w:div w:id="1741975638">
                                          <w:marLeft w:val="0"/>
                                          <w:marRight w:val="0"/>
                                          <w:marTop w:val="0"/>
                                          <w:marBottom w:val="0"/>
                                          <w:divBdr>
                                            <w:top w:val="none" w:sz="0" w:space="0" w:color="auto"/>
                                            <w:left w:val="none" w:sz="0" w:space="0" w:color="auto"/>
                                            <w:bottom w:val="none" w:sz="0" w:space="0" w:color="auto"/>
                                            <w:right w:val="none" w:sz="0" w:space="0" w:color="auto"/>
                                          </w:divBdr>
                                          <w:divsChild>
                                            <w:div w:id="987972842">
                                              <w:marLeft w:val="0"/>
                                              <w:marRight w:val="0"/>
                                              <w:marTop w:val="0"/>
                                              <w:marBottom w:val="0"/>
                                              <w:divBdr>
                                                <w:top w:val="none" w:sz="0" w:space="0" w:color="auto"/>
                                                <w:left w:val="none" w:sz="0" w:space="0" w:color="auto"/>
                                                <w:bottom w:val="none" w:sz="0" w:space="0" w:color="auto"/>
                                                <w:right w:val="none" w:sz="0" w:space="0" w:color="auto"/>
                                              </w:divBdr>
                                            </w:div>
                                            <w:div w:id="1025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42">
                                      <w:marLeft w:val="0"/>
                                      <w:marRight w:val="0"/>
                                      <w:marTop w:val="0"/>
                                      <w:marBottom w:val="0"/>
                                      <w:divBdr>
                                        <w:top w:val="none" w:sz="0" w:space="0" w:color="auto"/>
                                        <w:left w:val="none" w:sz="0" w:space="0" w:color="auto"/>
                                        <w:bottom w:val="none" w:sz="0" w:space="0" w:color="auto"/>
                                        <w:right w:val="none" w:sz="0" w:space="0" w:color="auto"/>
                                      </w:divBdr>
                                      <w:divsChild>
                                        <w:div w:id="532503076">
                                          <w:marLeft w:val="0"/>
                                          <w:marRight w:val="0"/>
                                          <w:marTop w:val="0"/>
                                          <w:marBottom w:val="0"/>
                                          <w:divBdr>
                                            <w:top w:val="none" w:sz="0" w:space="0" w:color="auto"/>
                                            <w:left w:val="none" w:sz="0" w:space="0" w:color="auto"/>
                                            <w:bottom w:val="none" w:sz="0" w:space="0" w:color="auto"/>
                                            <w:right w:val="none" w:sz="0" w:space="0" w:color="auto"/>
                                          </w:divBdr>
                                        </w:div>
                                        <w:div w:id="31463879">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
                                            <w:div w:id="19818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7525">
                                      <w:marLeft w:val="0"/>
                                      <w:marRight w:val="0"/>
                                      <w:marTop w:val="0"/>
                                      <w:marBottom w:val="0"/>
                                      <w:divBdr>
                                        <w:top w:val="none" w:sz="0" w:space="0" w:color="auto"/>
                                        <w:left w:val="none" w:sz="0" w:space="0" w:color="auto"/>
                                        <w:bottom w:val="none" w:sz="0" w:space="0" w:color="auto"/>
                                        <w:right w:val="none" w:sz="0" w:space="0" w:color="auto"/>
                                      </w:divBdr>
                                      <w:divsChild>
                                        <w:div w:id="1587030690">
                                          <w:marLeft w:val="0"/>
                                          <w:marRight w:val="0"/>
                                          <w:marTop w:val="0"/>
                                          <w:marBottom w:val="0"/>
                                          <w:divBdr>
                                            <w:top w:val="none" w:sz="0" w:space="0" w:color="auto"/>
                                            <w:left w:val="none" w:sz="0" w:space="0" w:color="auto"/>
                                            <w:bottom w:val="none" w:sz="0" w:space="0" w:color="auto"/>
                                            <w:right w:val="none" w:sz="0" w:space="0" w:color="auto"/>
                                          </w:divBdr>
                                        </w:div>
                                        <w:div w:id="1500921509">
                                          <w:marLeft w:val="0"/>
                                          <w:marRight w:val="0"/>
                                          <w:marTop w:val="0"/>
                                          <w:marBottom w:val="0"/>
                                          <w:divBdr>
                                            <w:top w:val="none" w:sz="0" w:space="0" w:color="auto"/>
                                            <w:left w:val="none" w:sz="0" w:space="0" w:color="auto"/>
                                            <w:bottom w:val="none" w:sz="0" w:space="0" w:color="auto"/>
                                            <w:right w:val="none" w:sz="0" w:space="0" w:color="auto"/>
                                          </w:divBdr>
                                          <w:divsChild>
                                            <w:div w:id="414522884">
                                              <w:marLeft w:val="0"/>
                                              <w:marRight w:val="0"/>
                                              <w:marTop w:val="0"/>
                                              <w:marBottom w:val="0"/>
                                              <w:divBdr>
                                                <w:top w:val="none" w:sz="0" w:space="0" w:color="auto"/>
                                                <w:left w:val="none" w:sz="0" w:space="0" w:color="auto"/>
                                                <w:bottom w:val="none" w:sz="0" w:space="0" w:color="auto"/>
                                                <w:right w:val="none" w:sz="0" w:space="0" w:color="auto"/>
                                              </w:divBdr>
                                            </w:div>
                                            <w:div w:id="4477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215">
                      <w:marLeft w:val="0"/>
                      <w:marRight w:val="0"/>
                      <w:marTop w:val="0"/>
                      <w:marBottom w:val="0"/>
                      <w:divBdr>
                        <w:top w:val="none" w:sz="0" w:space="0" w:color="auto"/>
                        <w:left w:val="none" w:sz="0" w:space="0" w:color="auto"/>
                        <w:bottom w:val="none" w:sz="0" w:space="0" w:color="auto"/>
                        <w:right w:val="none" w:sz="0" w:space="0" w:color="auto"/>
                      </w:divBdr>
                      <w:divsChild>
                        <w:div w:id="1974216915">
                          <w:marLeft w:val="0"/>
                          <w:marRight w:val="0"/>
                          <w:marTop w:val="0"/>
                          <w:marBottom w:val="0"/>
                          <w:divBdr>
                            <w:top w:val="none" w:sz="0" w:space="0" w:color="auto"/>
                            <w:left w:val="none" w:sz="0" w:space="0" w:color="auto"/>
                            <w:bottom w:val="none" w:sz="0" w:space="0" w:color="auto"/>
                            <w:right w:val="none" w:sz="0" w:space="0" w:color="auto"/>
                          </w:divBdr>
                          <w:divsChild>
                            <w:div w:id="145632845">
                              <w:marLeft w:val="0"/>
                              <w:marRight w:val="0"/>
                              <w:marTop w:val="0"/>
                              <w:marBottom w:val="0"/>
                              <w:divBdr>
                                <w:top w:val="none" w:sz="0" w:space="0" w:color="auto"/>
                                <w:left w:val="none" w:sz="0" w:space="0" w:color="auto"/>
                                <w:bottom w:val="none" w:sz="0" w:space="0" w:color="auto"/>
                                <w:right w:val="none" w:sz="0" w:space="0" w:color="auto"/>
                              </w:divBdr>
                              <w:divsChild>
                                <w:div w:id="988244123">
                                  <w:marLeft w:val="0"/>
                                  <w:marRight w:val="0"/>
                                  <w:marTop w:val="0"/>
                                  <w:marBottom w:val="0"/>
                                  <w:divBdr>
                                    <w:top w:val="none" w:sz="0" w:space="0" w:color="auto"/>
                                    <w:left w:val="none" w:sz="0" w:space="0" w:color="auto"/>
                                    <w:bottom w:val="none" w:sz="0" w:space="0" w:color="auto"/>
                                    <w:right w:val="none" w:sz="0" w:space="0" w:color="auto"/>
                                  </w:divBdr>
                                </w:div>
                                <w:div w:id="637536657">
                                  <w:marLeft w:val="0"/>
                                  <w:marRight w:val="0"/>
                                  <w:marTop w:val="0"/>
                                  <w:marBottom w:val="0"/>
                                  <w:divBdr>
                                    <w:top w:val="none" w:sz="0" w:space="0" w:color="auto"/>
                                    <w:left w:val="none" w:sz="0" w:space="0" w:color="auto"/>
                                    <w:bottom w:val="none" w:sz="0" w:space="0" w:color="auto"/>
                                    <w:right w:val="none" w:sz="0" w:space="0" w:color="auto"/>
                                  </w:divBdr>
                                </w:div>
                                <w:div w:id="205992195">
                                  <w:marLeft w:val="0"/>
                                  <w:marRight w:val="0"/>
                                  <w:marTop w:val="0"/>
                                  <w:marBottom w:val="0"/>
                                  <w:divBdr>
                                    <w:top w:val="none" w:sz="0" w:space="0" w:color="auto"/>
                                    <w:left w:val="none" w:sz="0" w:space="0" w:color="auto"/>
                                    <w:bottom w:val="none" w:sz="0" w:space="0" w:color="auto"/>
                                    <w:right w:val="none" w:sz="0" w:space="0" w:color="auto"/>
                                  </w:divBdr>
                                </w:div>
                                <w:div w:id="1655914903">
                                  <w:marLeft w:val="0"/>
                                  <w:marRight w:val="0"/>
                                  <w:marTop w:val="0"/>
                                  <w:marBottom w:val="0"/>
                                  <w:divBdr>
                                    <w:top w:val="none" w:sz="0" w:space="0" w:color="auto"/>
                                    <w:left w:val="none" w:sz="0" w:space="0" w:color="auto"/>
                                    <w:bottom w:val="none" w:sz="0" w:space="0" w:color="auto"/>
                                    <w:right w:val="none" w:sz="0" w:space="0" w:color="auto"/>
                                  </w:divBdr>
                                </w:div>
                                <w:div w:id="1555509602">
                                  <w:marLeft w:val="0"/>
                                  <w:marRight w:val="0"/>
                                  <w:marTop w:val="0"/>
                                  <w:marBottom w:val="0"/>
                                  <w:divBdr>
                                    <w:top w:val="none" w:sz="0" w:space="0" w:color="auto"/>
                                    <w:left w:val="none" w:sz="0" w:space="0" w:color="auto"/>
                                    <w:bottom w:val="none" w:sz="0" w:space="0" w:color="auto"/>
                                    <w:right w:val="none" w:sz="0" w:space="0" w:color="auto"/>
                                  </w:divBdr>
                                </w:div>
                              </w:divsChild>
                            </w:div>
                            <w:div w:id="155457491">
                              <w:marLeft w:val="0"/>
                              <w:marRight w:val="0"/>
                              <w:marTop w:val="0"/>
                              <w:marBottom w:val="0"/>
                              <w:divBdr>
                                <w:top w:val="none" w:sz="0" w:space="0" w:color="auto"/>
                                <w:left w:val="none" w:sz="0" w:space="0" w:color="auto"/>
                                <w:bottom w:val="none" w:sz="0" w:space="0" w:color="auto"/>
                                <w:right w:val="none" w:sz="0" w:space="0" w:color="auto"/>
                              </w:divBdr>
                              <w:divsChild>
                                <w:div w:id="90905413">
                                  <w:marLeft w:val="0"/>
                                  <w:marRight w:val="0"/>
                                  <w:marTop w:val="0"/>
                                  <w:marBottom w:val="0"/>
                                  <w:divBdr>
                                    <w:top w:val="none" w:sz="0" w:space="0" w:color="auto"/>
                                    <w:left w:val="none" w:sz="0" w:space="0" w:color="auto"/>
                                    <w:bottom w:val="none" w:sz="0" w:space="0" w:color="auto"/>
                                    <w:right w:val="none" w:sz="0" w:space="0" w:color="auto"/>
                                  </w:divBdr>
                                </w:div>
                                <w:div w:id="719986333">
                                  <w:marLeft w:val="0"/>
                                  <w:marRight w:val="0"/>
                                  <w:marTop w:val="0"/>
                                  <w:marBottom w:val="0"/>
                                  <w:divBdr>
                                    <w:top w:val="none" w:sz="0" w:space="0" w:color="auto"/>
                                    <w:left w:val="none" w:sz="0" w:space="0" w:color="auto"/>
                                    <w:bottom w:val="none" w:sz="0" w:space="0" w:color="auto"/>
                                    <w:right w:val="none" w:sz="0" w:space="0" w:color="auto"/>
                                  </w:divBdr>
                                </w:div>
                                <w:div w:id="1871719512">
                                  <w:marLeft w:val="0"/>
                                  <w:marRight w:val="0"/>
                                  <w:marTop w:val="0"/>
                                  <w:marBottom w:val="0"/>
                                  <w:divBdr>
                                    <w:top w:val="none" w:sz="0" w:space="0" w:color="auto"/>
                                    <w:left w:val="none" w:sz="0" w:space="0" w:color="auto"/>
                                    <w:bottom w:val="none" w:sz="0" w:space="0" w:color="auto"/>
                                    <w:right w:val="none" w:sz="0" w:space="0" w:color="auto"/>
                                  </w:divBdr>
                                </w:div>
                                <w:div w:id="964776685">
                                  <w:marLeft w:val="0"/>
                                  <w:marRight w:val="0"/>
                                  <w:marTop w:val="0"/>
                                  <w:marBottom w:val="0"/>
                                  <w:divBdr>
                                    <w:top w:val="none" w:sz="0" w:space="0" w:color="auto"/>
                                    <w:left w:val="none" w:sz="0" w:space="0" w:color="auto"/>
                                    <w:bottom w:val="none" w:sz="0" w:space="0" w:color="auto"/>
                                    <w:right w:val="none" w:sz="0" w:space="0" w:color="auto"/>
                                  </w:divBdr>
                                </w:div>
                                <w:div w:id="19162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4585">
                  <w:marLeft w:val="0"/>
                  <w:marRight w:val="0"/>
                  <w:marTop w:val="0"/>
                  <w:marBottom w:val="0"/>
                  <w:divBdr>
                    <w:top w:val="none" w:sz="0" w:space="0" w:color="auto"/>
                    <w:left w:val="none" w:sz="0" w:space="0" w:color="auto"/>
                    <w:bottom w:val="none" w:sz="0" w:space="0" w:color="auto"/>
                    <w:right w:val="none" w:sz="0" w:space="0" w:color="auto"/>
                  </w:divBdr>
                  <w:divsChild>
                    <w:div w:id="686059796">
                      <w:marLeft w:val="0"/>
                      <w:marRight w:val="0"/>
                      <w:marTop w:val="0"/>
                      <w:marBottom w:val="0"/>
                      <w:divBdr>
                        <w:top w:val="none" w:sz="0" w:space="0" w:color="auto"/>
                        <w:left w:val="none" w:sz="0" w:space="0" w:color="auto"/>
                        <w:bottom w:val="none" w:sz="0" w:space="0" w:color="auto"/>
                        <w:right w:val="none" w:sz="0" w:space="0" w:color="auto"/>
                      </w:divBdr>
                      <w:divsChild>
                        <w:div w:id="1123423798">
                          <w:marLeft w:val="0"/>
                          <w:marRight w:val="0"/>
                          <w:marTop w:val="0"/>
                          <w:marBottom w:val="0"/>
                          <w:divBdr>
                            <w:top w:val="none" w:sz="0" w:space="0" w:color="auto"/>
                            <w:left w:val="none" w:sz="0" w:space="0" w:color="auto"/>
                            <w:bottom w:val="none" w:sz="0" w:space="0" w:color="auto"/>
                            <w:right w:val="none" w:sz="0" w:space="0" w:color="auto"/>
                          </w:divBdr>
                          <w:divsChild>
                            <w:div w:id="1599295206">
                              <w:marLeft w:val="0"/>
                              <w:marRight w:val="0"/>
                              <w:marTop w:val="0"/>
                              <w:marBottom w:val="0"/>
                              <w:divBdr>
                                <w:top w:val="none" w:sz="0" w:space="0" w:color="auto"/>
                                <w:left w:val="none" w:sz="0" w:space="0" w:color="auto"/>
                                <w:bottom w:val="none" w:sz="0" w:space="0" w:color="auto"/>
                                <w:right w:val="none" w:sz="0" w:space="0" w:color="auto"/>
                              </w:divBdr>
                              <w:divsChild>
                                <w:div w:id="1613514189">
                                  <w:marLeft w:val="0"/>
                                  <w:marRight w:val="0"/>
                                  <w:marTop w:val="0"/>
                                  <w:marBottom w:val="0"/>
                                  <w:divBdr>
                                    <w:top w:val="none" w:sz="0" w:space="0" w:color="auto"/>
                                    <w:left w:val="none" w:sz="0" w:space="0" w:color="auto"/>
                                    <w:bottom w:val="none" w:sz="0" w:space="0" w:color="auto"/>
                                    <w:right w:val="none" w:sz="0" w:space="0" w:color="auto"/>
                                  </w:divBdr>
                                </w:div>
                              </w:divsChild>
                            </w:div>
                            <w:div w:id="610555721">
                              <w:marLeft w:val="0"/>
                              <w:marRight w:val="0"/>
                              <w:marTop w:val="0"/>
                              <w:marBottom w:val="0"/>
                              <w:divBdr>
                                <w:top w:val="none" w:sz="0" w:space="0" w:color="auto"/>
                                <w:left w:val="none" w:sz="0" w:space="0" w:color="auto"/>
                                <w:bottom w:val="none" w:sz="0" w:space="0" w:color="auto"/>
                                <w:right w:val="none" w:sz="0" w:space="0" w:color="auto"/>
                              </w:divBdr>
                              <w:divsChild>
                                <w:div w:id="636490307">
                                  <w:marLeft w:val="0"/>
                                  <w:marRight w:val="0"/>
                                  <w:marTop w:val="0"/>
                                  <w:marBottom w:val="0"/>
                                  <w:divBdr>
                                    <w:top w:val="none" w:sz="0" w:space="0" w:color="auto"/>
                                    <w:left w:val="none" w:sz="0" w:space="0" w:color="auto"/>
                                    <w:bottom w:val="none" w:sz="0" w:space="0" w:color="auto"/>
                                    <w:right w:val="none" w:sz="0" w:space="0" w:color="auto"/>
                                  </w:divBdr>
                                  <w:divsChild>
                                    <w:div w:id="17561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1801">
                              <w:marLeft w:val="0"/>
                              <w:marRight w:val="0"/>
                              <w:marTop w:val="0"/>
                              <w:marBottom w:val="0"/>
                              <w:divBdr>
                                <w:top w:val="none" w:sz="0" w:space="0" w:color="auto"/>
                                <w:left w:val="none" w:sz="0" w:space="0" w:color="auto"/>
                                <w:bottom w:val="none" w:sz="0" w:space="0" w:color="auto"/>
                                <w:right w:val="none" w:sz="0" w:space="0" w:color="auto"/>
                              </w:divBdr>
                              <w:divsChild>
                                <w:div w:id="2018801003">
                                  <w:marLeft w:val="0"/>
                                  <w:marRight w:val="0"/>
                                  <w:marTop w:val="0"/>
                                  <w:marBottom w:val="0"/>
                                  <w:divBdr>
                                    <w:top w:val="none" w:sz="0" w:space="0" w:color="auto"/>
                                    <w:left w:val="none" w:sz="0" w:space="0" w:color="auto"/>
                                    <w:bottom w:val="none" w:sz="0" w:space="0" w:color="auto"/>
                                    <w:right w:val="none" w:sz="0" w:space="0" w:color="auto"/>
                                  </w:divBdr>
                                  <w:divsChild>
                                    <w:div w:id="592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786792">
              <w:marLeft w:val="0"/>
              <w:marRight w:val="0"/>
              <w:marTop w:val="0"/>
              <w:marBottom w:val="0"/>
              <w:divBdr>
                <w:top w:val="none" w:sz="0" w:space="0" w:color="auto"/>
                <w:left w:val="none" w:sz="0" w:space="0" w:color="auto"/>
                <w:bottom w:val="none" w:sz="0" w:space="0" w:color="auto"/>
                <w:right w:val="none" w:sz="0" w:space="0" w:color="auto"/>
              </w:divBdr>
              <w:divsChild>
                <w:div w:id="1885098606">
                  <w:marLeft w:val="0"/>
                  <w:marRight w:val="0"/>
                  <w:marTop w:val="0"/>
                  <w:marBottom w:val="0"/>
                  <w:divBdr>
                    <w:top w:val="none" w:sz="0" w:space="0" w:color="auto"/>
                    <w:left w:val="none" w:sz="0" w:space="0" w:color="auto"/>
                    <w:bottom w:val="none" w:sz="0" w:space="0" w:color="auto"/>
                    <w:right w:val="none" w:sz="0" w:space="0" w:color="auto"/>
                  </w:divBdr>
                  <w:divsChild>
                    <w:div w:id="1452241614">
                      <w:marLeft w:val="0"/>
                      <w:marRight w:val="0"/>
                      <w:marTop w:val="0"/>
                      <w:marBottom w:val="0"/>
                      <w:divBdr>
                        <w:top w:val="none" w:sz="0" w:space="0" w:color="auto"/>
                        <w:left w:val="none" w:sz="0" w:space="0" w:color="auto"/>
                        <w:bottom w:val="none" w:sz="0" w:space="0" w:color="auto"/>
                        <w:right w:val="none" w:sz="0" w:space="0" w:color="auto"/>
                      </w:divBdr>
                    </w:div>
                  </w:divsChild>
                </w:div>
                <w:div w:id="344331429">
                  <w:marLeft w:val="0"/>
                  <w:marRight w:val="0"/>
                  <w:marTop w:val="0"/>
                  <w:marBottom w:val="0"/>
                  <w:divBdr>
                    <w:top w:val="none" w:sz="0" w:space="0" w:color="auto"/>
                    <w:left w:val="none" w:sz="0" w:space="0" w:color="auto"/>
                    <w:bottom w:val="none" w:sz="0" w:space="0" w:color="auto"/>
                    <w:right w:val="none" w:sz="0" w:space="0" w:color="auto"/>
                  </w:divBdr>
                  <w:divsChild>
                    <w:div w:id="1449012177">
                      <w:marLeft w:val="0"/>
                      <w:marRight w:val="0"/>
                      <w:marTop w:val="0"/>
                      <w:marBottom w:val="0"/>
                      <w:divBdr>
                        <w:top w:val="none" w:sz="0" w:space="0" w:color="auto"/>
                        <w:left w:val="none" w:sz="0" w:space="0" w:color="auto"/>
                        <w:bottom w:val="none" w:sz="0" w:space="0" w:color="auto"/>
                        <w:right w:val="none" w:sz="0" w:space="0" w:color="auto"/>
                      </w:divBdr>
                    </w:div>
                  </w:divsChild>
                </w:div>
                <w:div w:id="427308302">
                  <w:marLeft w:val="0"/>
                  <w:marRight w:val="0"/>
                  <w:marTop w:val="0"/>
                  <w:marBottom w:val="0"/>
                  <w:divBdr>
                    <w:top w:val="none" w:sz="0" w:space="0" w:color="auto"/>
                    <w:left w:val="none" w:sz="0" w:space="0" w:color="auto"/>
                    <w:bottom w:val="none" w:sz="0" w:space="0" w:color="auto"/>
                    <w:right w:val="none" w:sz="0" w:space="0" w:color="auto"/>
                  </w:divBdr>
                  <w:divsChild>
                    <w:div w:id="35936263">
                      <w:marLeft w:val="0"/>
                      <w:marRight w:val="0"/>
                      <w:marTop w:val="0"/>
                      <w:marBottom w:val="0"/>
                      <w:divBdr>
                        <w:top w:val="none" w:sz="0" w:space="0" w:color="auto"/>
                        <w:left w:val="none" w:sz="0" w:space="0" w:color="auto"/>
                        <w:bottom w:val="none" w:sz="0" w:space="0" w:color="auto"/>
                        <w:right w:val="none" w:sz="0" w:space="0" w:color="auto"/>
                      </w:divBdr>
                    </w:div>
                  </w:divsChild>
                </w:div>
                <w:div w:id="666250964">
                  <w:marLeft w:val="0"/>
                  <w:marRight w:val="0"/>
                  <w:marTop w:val="0"/>
                  <w:marBottom w:val="0"/>
                  <w:divBdr>
                    <w:top w:val="none" w:sz="0" w:space="0" w:color="auto"/>
                    <w:left w:val="none" w:sz="0" w:space="0" w:color="auto"/>
                    <w:bottom w:val="none" w:sz="0" w:space="0" w:color="auto"/>
                    <w:right w:val="none" w:sz="0" w:space="0" w:color="auto"/>
                  </w:divBdr>
                  <w:divsChild>
                    <w:div w:id="1894387968">
                      <w:marLeft w:val="0"/>
                      <w:marRight w:val="0"/>
                      <w:marTop w:val="0"/>
                      <w:marBottom w:val="0"/>
                      <w:divBdr>
                        <w:top w:val="none" w:sz="0" w:space="0" w:color="auto"/>
                        <w:left w:val="none" w:sz="0" w:space="0" w:color="auto"/>
                        <w:bottom w:val="none" w:sz="0" w:space="0" w:color="auto"/>
                        <w:right w:val="none" w:sz="0" w:space="0" w:color="auto"/>
                      </w:divBdr>
                    </w:div>
                  </w:divsChild>
                </w:div>
                <w:div w:id="1297907357">
                  <w:marLeft w:val="0"/>
                  <w:marRight w:val="0"/>
                  <w:marTop w:val="0"/>
                  <w:marBottom w:val="0"/>
                  <w:divBdr>
                    <w:top w:val="none" w:sz="0" w:space="0" w:color="auto"/>
                    <w:left w:val="none" w:sz="0" w:space="0" w:color="auto"/>
                    <w:bottom w:val="none" w:sz="0" w:space="0" w:color="auto"/>
                    <w:right w:val="none" w:sz="0" w:space="0" w:color="auto"/>
                  </w:divBdr>
                  <w:divsChild>
                    <w:div w:id="5752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5856">
              <w:marLeft w:val="0"/>
              <w:marRight w:val="0"/>
              <w:marTop w:val="0"/>
              <w:marBottom w:val="0"/>
              <w:divBdr>
                <w:top w:val="none" w:sz="0" w:space="0" w:color="auto"/>
                <w:left w:val="none" w:sz="0" w:space="0" w:color="auto"/>
                <w:bottom w:val="none" w:sz="0" w:space="0" w:color="auto"/>
                <w:right w:val="none" w:sz="0" w:space="0" w:color="auto"/>
              </w:divBdr>
              <w:divsChild>
                <w:div w:id="1190333975">
                  <w:marLeft w:val="0"/>
                  <w:marRight w:val="0"/>
                  <w:marTop w:val="0"/>
                  <w:marBottom w:val="0"/>
                  <w:divBdr>
                    <w:top w:val="none" w:sz="0" w:space="0" w:color="auto"/>
                    <w:left w:val="none" w:sz="0" w:space="0" w:color="auto"/>
                    <w:bottom w:val="none" w:sz="0" w:space="0" w:color="auto"/>
                    <w:right w:val="none" w:sz="0" w:space="0" w:color="auto"/>
                  </w:divBdr>
                </w:div>
              </w:divsChild>
            </w:div>
            <w:div w:id="27145621">
              <w:marLeft w:val="0"/>
              <w:marRight w:val="0"/>
              <w:marTop w:val="0"/>
              <w:marBottom w:val="0"/>
              <w:divBdr>
                <w:top w:val="none" w:sz="0" w:space="0" w:color="auto"/>
                <w:left w:val="none" w:sz="0" w:space="0" w:color="auto"/>
                <w:bottom w:val="none" w:sz="0" w:space="0" w:color="auto"/>
                <w:right w:val="none" w:sz="0" w:space="0" w:color="auto"/>
              </w:divBdr>
              <w:divsChild>
                <w:div w:id="1051149487">
                  <w:marLeft w:val="0"/>
                  <w:marRight w:val="0"/>
                  <w:marTop w:val="0"/>
                  <w:marBottom w:val="0"/>
                  <w:divBdr>
                    <w:top w:val="none" w:sz="0" w:space="0" w:color="auto"/>
                    <w:left w:val="none" w:sz="0" w:space="0" w:color="auto"/>
                    <w:bottom w:val="none" w:sz="0" w:space="0" w:color="auto"/>
                    <w:right w:val="none" w:sz="0" w:space="0" w:color="auto"/>
                  </w:divBdr>
                  <w:divsChild>
                    <w:div w:id="1222405209">
                      <w:marLeft w:val="0"/>
                      <w:marRight w:val="0"/>
                      <w:marTop w:val="0"/>
                      <w:marBottom w:val="0"/>
                      <w:divBdr>
                        <w:top w:val="none" w:sz="0" w:space="0" w:color="auto"/>
                        <w:left w:val="none" w:sz="0" w:space="0" w:color="auto"/>
                        <w:bottom w:val="none" w:sz="0" w:space="0" w:color="auto"/>
                        <w:right w:val="none" w:sz="0" w:space="0" w:color="auto"/>
                      </w:divBdr>
                    </w:div>
                  </w:divsChild>
                </w:div>
                <w:div w:id="758019430">
                  <w:marLeft w:val="0"/>
                  <w:marRight w:val="0"/>
                  <w:marTop w:val="0"/>
                  <w:marBottom w:val="0"/>
                  <w:divBdr>
                    <w:top w:val="none" w:sz="0" w:space="0" w:color="auto"/>
                    <w:left w:val="none" w:sz="0" w:space="0" w:color="auto"/>
                    <w:bottom w:val="none" w:sz="0" w:space="0" w:color="auto"/>
                    <w:right w:val="none" w:sz="0" w:space="0" w:color="auto"/>
                  </w:divBdr>
                  <w:divsChild>
                    <w:div w:id="22026506">
                      <w:marLeft w:val="0"/>
                      <w:marRight w:val="0"/>
                      <w:marTop w:val="0"/>
                      <w:marBottom w:val="0"/>
                      <w:divBdr>
                        <w:top w:val="none" w:sz="0" w:space="0" w:color="auto"/>
                        <w:left w:val="none" w:sz="0" w:space="0" w:color="auto"/>
                        <w:bottom w:val="none" w:sz="0" w:space="0" w:color="auto"/>
                        <w:right w:val="none" w:sz="0" w:space="0" w:color="auto"/>
                      </w:divBdr>
                    </w:div>
                  </w:divsChild>
                </w:div>
                <w:div w:id="809128442">
                  <w:marLeft w:val="0"/>
                  <w:marRight w:val="0"/>
                  <w:marTop w:val="0"/>
                  <w:marBottom w:val="0"/>
                  <w:divBdr>
                    <w:top w:val="none" w:sz="0" w:space="0" w:color="auto"/>
                    <w:left w:val="none" w:sz="0" w:space="0" w:color="auto"/>
                    <w:bottom w:val="none" w:sz="0" w:space="0" w:color="auto"/>
                    <w:right w:val="none" w:sz="0" w:space="0" w:color="auto"/>
                  </w:divBdr>
                  <w:divsChild>
                    <w:div w:id="19261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5510">
              <w:marLeft w:val="0"/>
              <w:marRight w:val="0"/>
              <w:marTop w:val="0"/>
              <w:marBottom w:val="0"/>
              <w:divBdr>
                <w:top w:val="none" w:sz="0" w:space="0" w:color="auto"/>
                <w:left w:val="none" w:sz="0" w:space="0" w:color="auto"/>
                <w:bottom w:val="none" w:sz="0" w:space="0" w:color="auto"/>
                <w:right w:val="none" w:sz="0" w:space="0" w:color="auto"/>
              </w:divBdr>
              <w:divsChild>
                <w:div w:id="1980721063">
                  <w:marLeft w:val="0"/>
                  <w:marRight w:val="0"/>
                  <w:marTop w:val="0"/>
                  <w:marBottom w:val="0"/>
                  <w:divBdr>
                    <w:top w:val="none" w:sz="0" w:space="0" w:color="auto"/>
                    <w:left w:val="none" w:sz="0" w:space="0" w:color="auto"/>
                    <w:bottom w:val="none" w:sz="0" w:space="0" w:color="auto"/>
                    <w:right w:val="none" w:sz="0" w:space="0" w:color="auto"/>
                  </w:divBdr>
                  <w:divsChild>
                    <w:div w:id="807094110">
                      <w:marLeft w:val="0"/>
                      <w:marRight w:val="0"/>
                      <w:marTop w:val="0"/>
                      <w:marBottom w:val="0"/>
                      <w:divBdr>
                        <w:top w:val="none" w:sz="0" w:space="0" w:color="auto"/>
                        <w:left w:val="none" w:sz="0" w:space="0" w:color="auto"/>
                        <w:bottom w:val="none" w:sz="0" w:space="0" w:color="auto"/>
                        <w:right w:val="none" w:sz="0" w:space="0" w:color="auto"/>
                      </w:divBdr>
                    </w:div>
                  </w:divsChild>
                </w:div>
                <w:div w:id="1216770639">
                  <w:marLeft w:val="0"/>
                  <w:marRight w:val="0"/>
                  <w:marTop w:val="0"/>
                  <w:marBottom w:val="0"/>
                  <w:divBdr>
                    <w:top w:val="none" w:sz="0" w:space="0" w:color="auto"/>
                    <w:left w:val="none" w:sz="0" w:space="0" w:color="auto"/>
                    <w:bottom w:val="none" w:sz="0" w:space="0" w:color="auto"/>
                    <w:right w:val="none" w:sz="0" w:space="0" w:color="auto"/>
                  </w:divBdr>
                  <w:divsChild>
                    <w:div w:id="297760431">
                      <w:marLeft w:val="0"/>
                      <w:marRight w:val="0"/>
                      <w:marTop w:val="0"/>
                      <w:marBottom w:val="0"/>
                      <w:divBdr>
                        <w:top w:val="none" w:sz="0" w:space="0" w:color="auto"/>
                        <w:left w:val="none" w:sz="0" w:space="0" w:color="auto"/>
                        <w:bottom w:val="none" w:sz="0" w:space="0" w:color="auto"/>
                        <w:right w:val="none" w:sz="0" w:space="0" w:color="auto"/>
                      </w:divBdr>
                    </w:div>
                  </w:divsChild>
                </w:div>
                <w:div w:id="323820909">
                  <w:marLeft w:val="0"/>
                  <w:marRight w:val="0"/>
                  <w:marTop w:val="0"/>
                  <w:marBottom w:val="0"/>
                  <w:divBdr>
                    <w:top w:val="none" w:sz="0" w:space="0" w:color="auto"/>
                    <w:left w:val="none" w:sz="0" w:space="0" w:color="auto"/>
                    <w:bottom w:val="none" w:sz="0" w:space="0" w:color="auto"/>
                    <w:right w:val="none" w:sz="0" w:space="0" w:color="auto"/>
                  </w:divBdr>
                  <w:divsChild>
                    <w:div w:id="1692150601">
                      <w:marLeft w:val="0"/>
                      <w:marRight w:val="0"/>
                      <w:marTop w:val="0"/>
                      <w:marBottom w:val="0"/>
                      <w:divBdr>
                        <w:top w:val="none" w:sz="0" w:space="0" w:color="auto"/>
                        <w:left w:val="none" w:sz="0" w:space="0" w:color="auto"/>
                        <w:bottom w:val="none" w:sz="0" w:space="0" w:color="auto"/>
                        <w:right w:val="none" w:sz="0" w:space="0" w:color="auto"/>
                      </w:divBdr>
                    </w:div>
                  </w:divsChild>
                </w:div>
                <w:div w:id="27921509">
                  <w:marLeft w:val="0"/>
                  <w:marRight w:val="0"/>
                  <w:marTop w:val="0"/>
                  <w:marBottom w:val="0"/>
                  <w:divBdr>
                    <w:top w:val="none" w:sz="0" w:space="0" w:color="auto"/>
                    <w:left w:val="none" w:sz="0" w:space="0" w:color="auto"/>
                    <w:bottom w:val="none" w:sz="0" w:space="0" w:color="auto"/>
                    <w:right w:val="none" w:sz="0" w:space="0" w:color="auto"/>
                  </w:divBdr>
                </w:div>
                <w:div w:id="2019387777">
                  <w:marLeft w:val="0"/>
                  <w:marRight w:val="0"/>
                  <w:marTop w:val="0"/>
                  <w:marBottom w:val="0"/>
                  <w:divBdr>
                    <w:top w:val="none" w:sz="0" w:space="0" w:color="auto"/>
                    <w:left w:val="none" w:sz="0" w:space="0" w:color="auto"/>
                    <w:bottom w:val="none" w:sz="0" w:space="0" w:color="auto"/>
                    <w:right w:val="none" w:sz="0" w:space="0" w:color="auto"/>
                  </w:divBdr>
                  <w:divsChild>
                    <w:div w:id="4636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6411">
              <w:marLeft w:val="0"/>
              <w:marRight w:val="0"/>
              <w:marTop w:val="0"/>
              <w:marBottom w:val="0"/>
              <w:divBdr>
                <w:top w:val="none" w:sz="0" w:space="0" w:color="auto"/>
                <w:left w:val="none" w:sz="0" w:space="0" w:color="auto"/>
                <w:bottom w:val="none" w:sz="0" w:space="0" w:color="auto"/>
                <w:right w:val="none" w:sz="0" w:space="0" w:color="auto"/>
              </w:divBdr>
            </w:div>
            <w:div w:id="570120640">
              <w:marLeft w:val="0"/>
              <w:marRight w:val="0"/>
              <w:marTop w:val="0"/>
              <w:marBottom w:val="0"/>
              <w:divBdr>
                <w:top w:val="none" w:sz="0" w:space="0" w:color="auto"/>
                <w:left w:val="none" w:sz="0" w:space="0" w:color="auto"/>
                <w:bottom w:val="none" w:sz="0" w:space="0" w:color="auto"/>
                <w:right w:val="none" w:sz="0" w:space="0" w:color="auto"/>
              </w:divBdr>
            </w:div>
            <w:div w:id="40984145">
              <w:marLeft w:val="0"/>
              <w:marRight w:val="0"/>
              <w:marTop w:val="0"/>
              <w:marBottom w:val="0"/>
              <w:divBdr>
                <w:top w:val="none" w:sz="0" w:space="0" w:color="auto"/>
                <w:left w:val="none" w:sz="0" w:space="0" w:color="auto"/>
                <w:bottom w:val="none" w:sz="0" w:space="0" w:color="auto"/>
                <w:right w:val="none" w:sz="0" w:space="0" w:color="auto"/>
              </w:divBdr>
              <w:divsChild>
                <w:div w:id="861630468">
                  <w:marLeft w:val="0"/>
                  <w:marRight w:val="0"/>
                  <w:marTop w:val="0"/>
                  <w:marBottom w:val="0"/>
                  <w:divBdr>
                    <w:top w:val="none" w:sz="0" w:space="0" w:color="auto"/>
                    <w:left w:val="none" w:sz="0" w:space="0" w:color="auto"/>
                    <w:bottom w:val="none" w:sz="0" w:space="0" w:color="auto"/>
                    <w:right w:val="none" w:sz="0" w:space="0" w:color="auto"/>
                  </w:divBdr>
                </w:div>
              </w:divsChild>
            </w:div>
            <w:div w:id="1927302781">
              <w:marLeft w:val="0"/>
              <w:marRight w:val="0"/>
              <w:marTop w:val="0"/>
              <w:marBottom w:val="0"/>
              <w:divBdr>
                <w:top w:val="none" w:sz="0" w:space="0" w:color="auto"/>
                <w:left w:val="none" w:sz="0" w:space="0" w:color="auto"/>
                <w:bottom w:val="none" w:sz="0" w:space="0" w:color="auto"/>
                <w:right w:val="none" w:sz="0" w:space="0" w:color="auto"/>
              </w:divBdr>
              <w:divsChild>
                <w:div w:id="690841019">
                  <w:marLeft w:val="0"/>
                  <w:marRight w:val="0"/>
                  <w:marTop w:val="0"/>
                  <w:marBottom w:val="0"/>
                  <w:divBdr>
                    <w:top w:val="none" w:sz="0" w:space="0" w:color="auto"/>
                    <w:left w:val="none" w:sz="0" w:space="0" w:color="auto"/>
                    <w:bottom w:val="none" w:sz="0" w:space="0" w:color="auto"/>
                    <w:right w:val="none" w:sz="0" w:space="0" w:color="auto"/>
                  </w:divBdr>
                  <w:divsChild>
                    <w:div w:id="1037970138">
                      <w:marLeft w:val="0"/>
                      <w:marRight w:val="0"/>
                      <w:marTop w:val="0"/>
                      <w:marBottom w:val="0"/>
                      <w:divBdr>
                        <w:top w:val="none" w:sz="0" w:space="0" w:color="auto"/>
                        <w:left w:val="none" w:sz="0" w:space="0" w:color="auto"/>
                        <w:bottom w:val="none" w:sz="0" w:space="0" w:color="auto"/>
                        <w:right w:val="none" w:sz="0" w:space="0" w:color="auto"/>
                      </w:divBdr>
                    </w:div>
                    <w:div w:id="479008053">
                      <w:marLeft w:val="0"/>
                      <w:marRight w:val="0"/>
                      <w:marTop w:val="0"/>
                      <w:marBottom w:val="0"/>
                      <w:divBdr>
                        <w:top w:val="none" w:sz="0" w:space="0" w:color="auto"/>
                        <w:left w:val="none" w:sz="0" w:space="0" w:color="auto"/>
                        <w:bottom w:val="none" w:sz="0" w:space="0" w:color="auto"/>
                        <w:right w:val="none" w:sz="0" w:space="0" w:color="auto"/>
                      </w:divBdr>
                    </w:div>
                    <w:div w:id="1179008009">
                      <w:marLeft w:val="0"/>
                      <w:marRight w:val="0"/>
                      <w:marTop w:val="0"/>
                      <w:marBottom w:val="0"/>
                      <w:divBdr>
                        <w:top w:val="none" w:sz="0" w:space="0" w:color="auto"/>
                        <w:left w:val="none" w:sz="0" w:space="0" w:color="auto"/>
                        <w:bottom w:val="none" w:sz="0" w:space="0" w:color="auto"/>
                        <w:right w:val="none" w:sz="0" w:space="0" w:color="auto"/>
                      </w:divBdr>
                    </w:div>
                    <w:div w:id="1643467139">
                      <w:marLeft w:val="0"/>
                      <w:marRight w:val="0"/>
                      <w:marTop w:val="0"/>
                      <w:marBottom w:val="0"/>
                      <w:divBdr>
                        <w:top w:val="none" w:sz="0" w:space="0" w:color="auto"/>
                        <w:left w:val="none" w:sz="0" w:space="0" w:color="auto"/>
                        <w:bottom w:val="none" w:sz="0" w:space="0" w:color="auto"/>
                        <w:right w:val="none" w:sz="0" w:space="0" w:color="auto"/>
                      </w:divBdr>
                    </w:div>
                  </w:divsChild>
                </w:div>
                <w:div w:id="1897282459">
                  <w:marLeft w:val="0"/>
                  <w:marRight w:val="0"/>
                  <w:marTop w:val="0"/>
                  <w:marBottom w:val="0"/>
                  <w:divBdr>
                    <w:top w:val="none" w:sz="0" w:space="0" w:color="auto"/>
                    <w:left w:val="none" w:sz="0" w:space="0" w:color="auto"/>
                    <w:bottom w:val="none" w:sz="0" w:space="0" w:color="auto"/>
                    <w:right w:val="none" w:sz="0" w:space="0" w:color="auto"/>
                  </w:divBdr>
                  <w:divsChild>
                    <w:div w:id="1263494651">
                      <w:marLeft w:val="0"/>
                      <w:marRight w:val="0"/>
                      <w:marTop w:val="0"/>
                      <w:marBottom w:val="0"/>
                      <w:divBdr>
                        <w:top w:val="none" w:sz="0" w:space="0" w:color="auto"/>
                        <w:left w:val="none" w:sz="0" w:space="0" w:color="auto"/>
                        <w:bottom w:val="none" w:sz="0" w:space="0" w:color="auto"/>
                        <w:right w:val="none" w:sz="0" w:space="0" w:color="auto"/>
                      </w:divBdr>
                    </w:div>
                    <w:div w:id="70858751">
                      <w:marLeft w:val="0"/>
                      <w:marRight w:val="0"/>
                      <w:marTop w:val="0"/>
                      <w:marBottom w:val="0"/>
                      <w:divBdr>
                        <w:top w:val="none" w:sz="0" w:space="0" w:color="auto"/>
                        <w:left w:val="none" w:sz="0" w:space="0" w:color="auto"/>
                        <w:bottom w:val="none" w:sz="0" w:space="0" w:color="auto"/>
                        <w:right w:val="none" w:sz="0" w:space="0" w:color="auto"/>
                      </w:divBdr>
                    </w:div>
                    <w:div w:id="297303753">
                      <w:marLeft w:val="0"/>
                      <w:marRight w:val="0"/>
                      <w:marTop w:val="0"/>
                      <w:marBottom w:val="0"/>
                      <w:divBdr>
                        <w:top w:val="none" w:sz="0" w:space="0" w:color="auto"/>
                        <w:left w:val="none" w:sz="0" w:space="0" w:color="auto"/>
                        <w:bottom w:val="none" w:sz="0" w:space="0" w:color="auto"/>
                        <w:right w:val="none" w:sz="0" w:space="0" w:color="auto"/>
                      </w:divBdr>
                    </w:div>
                    <w:div w:id="913274704">
                      <w:marLeft w:val="0"/>
                      <w:marRight w:val="0"/>
                      <w:marTop w:val="0"/>
                      <w:marBottom w:val="0"/>
                      <w:divBdr>
                        <w:top w:val="none" w:sz="0" w:space="0" w:color="auto"/>
                        <w:left w:val="none" w:sz="0" w:space="0" w:color="auto"/>
                        <w:bottom w:val="none" w:sz="0" w:space="0" w:color="auto"/>
                        <w:right w:val="none" w:sz="0" w:space="0" w:color="auto"/>
                      </w:divBdr>
                    </w:div>
                  </w:divsChild>
                </w:div>
                <w:div w:id="957758985">
                  <w:marLeft w:val="0"/>
                  <w:marRight w:val="0"/>
                  <w:marTop w:val="0"/>
                  <w:marBottom w:val="0"/>
                  <w:divBdr>
                    <w:top w:val="none" w:sz="0" w:space="0" w:color="auto"/>
                    <w:left w:val="none" w:sz="0" w:space="0" w:color="auto"/>
                    <w:bottom w:val="none" w:sz="0" w:space="0" w:color="auto"/>
                    <w:right w:val="none" w:sz="0" w:space="0" w:color="auto"/>
                  </w:divBdr>
                </w:div>
              </w:divsChild>
            </w:div>
            <w:div w:id="802309893">
              <w:marLeft w:val="0"/>
              <w:marRight w:val="0"/>
              <w:marTop w:val="0"/>
              <w:marBottom w:val="0"/>
              <w:divBdr>
                <w:top w:val="none" w:sz="0" w:space="0" w:color="auto"/>
                <w:left w:val="none" w:sz="0" w:space="0" w:color="auto"/>
                <w:bottom w:val="none" w:sz="0" w:space="0" w:color="auto"/>
                <w:right w:val="none" w:sz="0" w:space="0" w:color="auto"/>
              </w:divBdr>
            </w:div>
            <w:div w:id="1749647211">
              <w:marLeft w:val="0"/>
              <w:marRight w:val="0"/>
              <w:marTop w:val="0"/>
              <w:marBottom w:val="0"/>
              <w:divBdr>
                <w:top w:val="none" w:sz="0" w:space="0" w:color="auto"/>
                <w:left w:val="none" w:sz="0" w:space="0" w:color="auto"/>
                <w:bottom w:val="none" w:sz="0" w:space="0" w:color="auto"/>
                <w:right w:val="none" w:sz="0" w:space="0" w:color="auto"/>
              </w:divBdr>
              <w:divsChild>
                <w:div w:id="2006123706">
                  <w:marLeft w:val="0"/>
                  <w:marRight w:val="0"/>
                  <w:marTop w:val="0"/>
                  <w:marBottom w:val="0"/>
                  <w:divBdr>
                    <w:top w:val="none" w:sz="0" w:space="0" w:color="auto"/>
                    <w:left w:val="none" w:sz="0" w:space="0" w:color="auto"/>
                    <w:bottom w:val="none" w:sz="0" w:space="0" w:color="auto"/>
                    <w:right w:val="none" w:sz="0" w:space="0" w:color="auto"/>
                  </w:divBdr>
                  <w:divsChild>
                    <w:div w:id="842356552">
                      <w:marLeft w:val="0"/>
                      <w:marRight w:val="0"/>
                      <w:marTop w:val="0"/>
                      <w:marBottom w:val="0"/>
                      <w:divBdr>
                        <w:top w:val="none" w:sz="0" w:space="0" w:color="auto"/>
                        <w:left w:val="none" w:sz="0" w:space="0" w:color="auto"/>
                        <w:bottom w:val="none" w:sz="0" w:space="0" w:color="auto"/>
                        <w:right w:val="none" w:sz="0" w:space="0" w:color="auto"/>
                      </w:divBdr>
                    </w:div>
                  </w:divsChild>
                </w:div>
                <w:div w:id="705760408">
                  <w:marLeft w:val="0"/>
                  <w:marRight w:val="0"/>
                  <w:marTop w:val="0"/>
                  <w:marBottom w:val="0"/>
                  <w:divBdr>
                    <w:top w:val="none" w:sz="0" w:space="0" w:color="auto"/>
                    <w:left w:val="none" w:sz="0" w:space="0" w:color="auto"/>
                    <w:bottom w:val="none" w:sz="0" w:space="0" w:color="auto"/>
                    <w:right w:val="none" w:sz="0" w:space="0" w:color="auto"/>
                  </w:divBdr>
                  <w:divsChild>
                    <w:div w:id="1402560863">
                      <w:marLeft w:val="0"/>
                      <w:marRight w:val="0"/>
                      <w:marTop w:val="0"/>
                      <w:marBottom w:val="0"/>
                      <w:divBdr>
                        <w:top w:val="none" w:sz="0" w:space="0" w:color="auto"/>
                        <w:left w:val="none" w:sz="0" w:space="0" w:color="auto"/>
                        <w:bottom w:val="none" w:sz="0" w:space="0" w:color="auto"/>
                        <w:right w:val="none" w:sz="0" w:space="0" w:color="auto"/>
                      </w:divBdr>
                    </w:div>
                  </w:divsChild>
                </w:div>
                <w:div w:id="901715674">
                  <w:marLeft w:val="0"/>
                  <w:marRight w:val="0"/>
                  <w:marTop w:val="0"/>
                  <w:marBottom w:val="0"/>
                  <w:divBdr>
                    <w:top w:val="none" w:sz="0" w:space="0" w:color="auto"/>
                    <w:left w:val="none" w:sz="0" w:space="0" w:color="auto"/>
                    <w:bottom w:val="none" w:sz="0" w:space="0" w:color="auto"/>
                    <w:right w:val="none" w:sz="0" w:space="0" w:color="auto"/>
                  </w:divBdr>
                  <w:divsChild>
                    <w:div w:id="991562514">
                      <w:marLeft w:val="0"/>
                      <w:marRight w:val="0"/>
                      <w:marTop w:val="0"/>
                      <w:marBottom w:val="0"/>
                      <w:divBdr>
                        <w:top w:val="none" w:sz="0" w:space="0" w:color="auto"/>
                        <w:left w:val="none" w:sz="0" w:space="0" w:color="auto"/>
                        <w:bottom w:val="none" w:sz="0" w:space="0" w:color="auto"/>
                        <w:right w:val="none" w:sz="0" w:space="0" w:color="auto"/>
                      </w:divBdr>
                    </w:div>
                  </w:divsChild>
                </w:div>
                <w:div w:id="1318806635">
                  <w:marLeft w:val="0"/>
                  <w:marRight w:val="0"/>
                  <w:marTop w:val="0"/>
                  <w:marBottom w:val="0"/>
                  <w:divBdr>
                    <w:top w:val="none" w:sz="0" w:space="0" w:color="auto"/>
                    <w:left w:val="none" w:sz="0" w:space="0" w:color="auto"/>
                    <w:bottom w:val="none" w:sz="0" w:space="0" w:color="auto"/>
                    <w:right w:val="none" w:sz="0" w:space="0" w:color="auto"/>
                  </w:divBdr>
                  <w:divsChild>
                    <w:div w:id="1145007634">
                      <w:marLeft w:val="0"/>
                      <w:marRight w:val="0"/>
                      <w:marTop w:val="0"/>
                      <w:marBottom w:val="0"/>
                      <w:divBdr>
                        <w:top w:val="none" w:sz="0" w:space="0" w:color="auto"/>
                        <w:left w:val="none" w:sz="0" w:space="0" w:color="auto"/>
                        <w:bottom w:val="none" w:sz="0" w:space="0" w:color="auto"/>
                        <w:right w:val="none" w:sz="0" w:space="0" w:color="auto"/>
                      </w:divBdr>
                    </w:div>
                  </w:divsChild>
                </w:div>
                <w:div w:id="793133624">
                  <w:marLeft w:val="0"/>
                  <w:marRight w:val="0"/>
                  <w:marTop w:val="0"/>
                  <w:marBottom w:val="0"/>
                  <w:divBdr>
                    <w:top w:val="none" w:sz="0" w:space="0" w:color="auto"/>
                    <w:left w:val="none" w:sz="0" w:space="0" w:color="auto"/>
                    <w:bottom w:val="none" w:sz="0" w:space="0" w:color="auto"/>
                    <w:right w:val="none" w:sz="0" w:space="0" w:color="auto"/>
                  </w:divBdr>
                  <w:divsChild>
                    <w:div w:id="18435489">
                      <w:marLeft w:val="0"/>
                      <w:marRight w:val="0"/>
                      <w:marTop w:val="0"/>
                      <w:marBottom w:val="0"/>
                      <w:divBdr>
                        <w:top w:val="none" w:sz="0" w:space="0" w:color="auto"/>
                        <w:left w:val="none" w:sz="0" w:space="0" w:color="auto"/>
                        <w:bottom w:val="none" w:sz="0" w:space="0" w:color="auto"/>
                        <w:right w:val="none" w:sz="0" w:space="0" w:color="auto"/>
                      </w:divBdr>
                    </w:div>
                  </w:divsChild>
                </w:div>
                <w:div w:id="1942519288">
                  <w:marLeft w:val="0"/>
                  <w:marRight w:val="0"/>
                  <w:marTop w:val="0"/>
                  <w:marBottom w:val="0"/>
                  <w:divBdr>
                    <w:top w:val="none" w:sz="0" w:space="0" w:color="auto"/>
                    <w:left w:val="none" w:sz="0" w:space="0" w:color="auto"/>
                    <w:bottom w:val="none" w:sz="0" w:space="0" w:color="auto"/>
                    <w:right w:val="none" w:sz="0" w:space="0" w:color="auto"/>
                  </w:divBdr>
                  <w:divsChild>
                    <w:div w:id="1812212932">
                      <w:marLeft w:val="0"/>
                      <w:marRight w:val="0"/>
                      <w:marTop w:val="0"/>
                      <w:marBottom w:val="0"/>
                      <w:divBdr>
                        <w:top w:val="none" w:sz="0" w:space="0" w:color="auto"/>
                        <w:left w:val="none" w:sz="0" w:space="0" w:color="auto"/>
                        <w:bottom w:val="none" w:sz="0" w:space="0" w:color="auto"/>
                        <w:right w:val="none" w:sz="0" w:space="0" w:color="auto"/>
                      </w:divBdr>
                    </w:div>
                  </w:divsChild>
                </w:div>
                <w:div w:id="1255016167">
                  <w:marLeft w:val="0"/>
                  <w:marRight w:val="0"/>
                  <w:marTop w:val="0"/>
                  <w:marBottom w:val="0"/>
                  <w:divBdr>
                    <w:top w:val="none" w:sz="0" w:space="0" w:color="auto"/>
                    <w:left w:val="none" w:sz="0" w:space="0" w:color="auto"/>
                    <w:bottom w:val="none" w:sz="0" w:space="0" w:color="auto"/>
                    <w:right w:val="none" w:sz="0" w:space="0" w:color="auto"/>
                  </w:divBdr>
                  <w:divsChild>
                    <w:div w:id="13091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41583">
      <w:bodyDiv w:val="1"/>
      <w:marLeft w:val="0"/>
      <w:marRight w:val="0"/>
      <w:marTop w:val="0"/>
      <w:marBottom w:val="0"/>
      <w:divBdr>
        <w:top w:val="none" w:sz="0" w:space="0" w:color="auto"/>
        <w:left w:val="none" w:sz="0" w:space="0" w:color="auto"/>
        <w:bottom w:val="none" w:sz="0" w:space="0" w:color="auto"/>
        <w:right w:val="none" w:sz="0" w:space="0" w:color="auto"/>
      </w:divBdr>
    </w:div>
    <w:div w:id="1287274573">
      <w:bodyDiv w:val="1"/>
      <w:marLeft w:val="0"/>
      <w:marRight w:val="0"/>
      <w:marTop w:val="0"/>
      <w:marBottom w:val="0"/>
      <w:divBdr>
        <w:top w:val="none" w:sz="0" w:space="0" w:color="auto"/>
        <w:left w:val="none" w:sz="0" w:space="0" w:color="auto"/>
        <w:bottom w:val="none" w:sz="0" w:space="0" w:color="auto"/>
        <w:right w:val="none" w:sz="0" w:space="0" w:color="auto"/>
      </w:divBdr>
      <w:divsChild>
        <w:div w:id="1746762916">
          <w:marLeft w:val="0"/>
          <w:marRight w:val="0"/>
          <w:marTop w:val="0"/>
          <w:marBottom w:val="0"/>
          <w:divBdr>
            <w:top w:val="none" w:sz="0" w:space="0" w:color="auto"/>
            <w:left w:val="none" w:sz="0" w:space="0" w:color="auto"/>
            <w:bottom w:val="none" w:sz="0" w:space="0" w:color="auto"/>
            <w:right w:val="none" w:sz="0" w:space="0" w:color="auto"/>
          </w:divBdr>
        </w:div>
        <w:div w:id="1367951179">
          <w:marLeft w:val="0"/>
          <w:marRight w:val="0"/>
          <w:marTop w:val="0"/>
          <w:marBottom w:val="0"/>
          <w:divBdr>
            <w:top w:val="none" w:sz="0" w:space="0" w:color="auto"/>
            <w:left w:val="none" w:sz="0" w:space="0" w:color="auto"/>
            <w:bottom w:val="none" w:sz="0" w:space="0" w:color="auto"/>
            <w:right w:val="none" w:sz="0" w:space="0" w:color="auto"/>
          </w:divBdr>
        </w:div>
        <w:div w:id="354620245">
          <w:marLeft w:val="0"/>
          <w:marRight w:val="0"/>
          <w:marTop w:val="0"/>
          <w:marBottom w:val="0"/>
          <w:divBdr>
            <w:top w:val="none" w:sz="0" w:space="0" w:color="auto"/>
            <w:left w:val="none" w:sz="0" w:space="0" w:color="auto"/>
            <w:bottom w:val="none" w:sz="0" w:space="0" w:color="auto"/>
            <w:right w:val="none" w:sz="0" w:space="0" w:color="auto"/>
          </w:divBdr>
        </w:div>
        <w:div w:id="1130199541">
          <w:marLeft w:val="0"/>
          <w:marRight w:val="0"/>
          <w:marTop w:val="0"/>
          <w:marBottom w:val="0"/>
          <w:divBdr>
            <w:top w:val="none" w:sz="0" w:space="0" w:color="auto"/>
            <w:left w:val="none" w:sz="0" w:space="0" w:color="auto"/>
            <w:bottom w:val="none" w:sz="0" w:space="0" w:color="auto"/>
            <w:right w:val="none" w:sz="0" w:space="0" w:color="auto"/>
          </w:divBdr>
        </w:div>
      </w:divsChild>
    </w:div>
    <w:div w:id="1325889320">
      <w:bodyDiv w:val="1"/>
      <w:marLeft w:val="0"/>
      <w:marRight w:val="0"/>
      <w:marTop w:val="0"/>
      <w:marBottom w:val="0"/>
      <w:divBdr>
        <w:top w:val="none" w:sz="0" w:space="0" w:color="auto"/>
        <w:left w:val="none" w:sz="0" w:space="0" w:color="auto"/>
        <w:bottom w:val="none" w:sz="0" w:space="0" w:color="auto"/>
        <w:right w:val="none" w:sz="0" w:space="0" w:color="auto"/>
      </w:divBdr>
    </w:div>
    <w:div w:id="1530754898">
      <w:bodyDiv w:val="1"/>
      <w:marLeft w:val="0"/>
      <w:marRight w:val="0"/>
      <w:marTop w:val="0"/>
      <w:marBottom w:val="0"/>
      <w:divBdr>
        <w:top w:val="none" w:sz="0" w:space="0" w:color="auto"/>
        <w:left w:val="none" w:sz="0" w:space="0" w:color="auto"/>
        <w:bottom w:val="none" w:sz="0" w:space="0" w:color="auto"/>
        <w:right w:val="none" w:sz="0" w:space="0" w:color="auto"/>
      </w:divBdr>
    </w:div>
    <w:div w:id="1554003452">
      <w:bodyDiv w:val="1"/>
      <w:marLeft w:val="0"/>
      <w:marRight w:val="0"/>
      <w:marTop w:val="0"/>
      <w:marBottom w:val="0"/>
      <w:divBdr>
        <w:top w:val="none" w:sz="0" w:space="0" w:color="auto"/>
        <w:left w:val="none" w:sz="0" w:space="0" w:color="auto"/>
        <w:bottom w:val="none" w:sz="0" w:space="0" w:color="auto"/>
        <w:right w:val="none" w:sz="0" w:space="0" w:color="auto"/>
      </w:divBdr>
      <w:divsChild>
        <w:div w:id="252208951">
          <w:marLeft w:val="0"/>
          <w:marRight w:val="0"/>
          <w:marTop w:val="0"/>
          <w:marBottom w:val="0"/>
          <w:divBdr>
            <w:top w:val="none" w:sz="0" w:space="0" w:color="auto"/>
            <w:left w:val="none" w:sz="0" w:space="0" w:color="auto"/>
            <w:bottom w:val="none" w:sz="0" w:space="0" w:color="auto"/>
            <w:right w:val="none" w:sz="0" w:space="0" w:color="auto"/>
          </w:divBdr>
        </w:div>
        <w:div w:id="1384325387">
          <w:marLeft w:val="0"/>
          <w:marRight w:val="0"/>
          <w:marTop w:val="0"/>
          <w:marBottom w:val="0"/>
          <w:divBdr>
            <w:top w:val="none" w:sz="0" w:space="0" w:color="auto"/>
            <w:left w:val="none" w:sz="0" w:space="0" w:color="auto"/>
            <w:bottom w:val="none" w:sz="0" w:space="0" w:color="auto"/>
            <w:right w:val="none" w:sz="0" w:space="0" w:color="auto"/>
          </w:divBdr>
        </w:div>
        <w:div w:id="661542223">
          <w:marLeft w:val="0"/>
          <w:marRight w:val="0"/>
          <w:marTop w:val="0"/>
          <w:marBottom w:val="0"/>
          <w:divBdr>
            <w:top w:val="none" w:sz="0" w:space="0" w:color="auto"/>
            <w:left w:val="none" w:sz="0" w:space="0" w:color="auto"/>
            <w:bottom w:val="none" w:sz="0" w:space="0" w:color="auto"/>
            <w:right w:val="none" w:sz="0" w:space="0" w:color="auto"/>
          </w:divBdr>
        </w:div>
      </w:divsChild>
    </w:div>
    <w:div w:id="1684241959">
      <w:bodyDiv w:val="1"/>
      <w:marLeft w:val="0"/>
      <w:marRight w:val="0"/>
      <w:marTop w:val="0"/>
      <w:marBottom w:val="0"/>
      <w:divBdr>
        <w:top w:val="none" w:sz="0" w:space="0" w:color="auto"/>
        <w:left w:val="none" w:sz="0" w:space="0" w:color="auto"/>
        <w:bottom w:val="none" w:sz="0" w:space="0" w:color="auto"/>
        <w:right w:val="none" w:sz="0" w:space="0" w:color="auto"/>
      </w:divBdr>
    </w:div>
    <w:div w:id="1822113175">
      <w:bodyDiv w:val="1"/>
      <w:marLeft w:val="0"/>
      <w:marRight w:val="0"/>
      <w:marTop w:val="0"/>
      <w:marBottom w:val="0"/>
      <w:divBdr>
        <w:top w:val="none" w:sz="0" w:space="0" w:color="auto"/>
        <w:left w:val="none" w:sz="0" w:space="0" w:color="auto"/>
        <w:bottom w:val="none" w:sz="0" w:space="0" w:color="auto"/>
        <w:right w:val="none" w:sz="0" w:space="0" w:color="auto"/>
      </w:divBdr>
    </w:div>
    <w:div w:id="18448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p.org/content/undp/fr/home/librarypage/hdr/2014-human-development-report/" TargetMode="External"/><Relationship Id="rId13" Type="http://schemas.openxmlformats.org/officeDocument/2006/relationships/hyperlink" Target="http://www.insee.fr/fr/themes/document.asp?ref_id=ip1494" TargetMode="External"/><Relationship Id="rId18" Type="http://schemas.openxmlformats.org/officeDocument/2006/relationships/hyperlink" Target="http://livre.fnac.com/a2871078/Joel-Sohier-Le-syndicalisme-en-France" TargetMode="External"/><Relationship Id="rId3" Type="http://schemas.microsoft.com/office/2007/relationships/stylesWithEffects" Target="stylesWithEffects.xml"/><Relationship Id="rId21" Type="http://schemas.openxmlformats.org/officeDocument/2006/relationships/hyperlink" Target="http://www.agoravox.fr/tribune-libre/article/la-guerre-des-classes-selon-49877" TargetMode="External"/><Relationship Id="rId7" Type="http://schemas.openxmlformats.org/officeDocument/2006/relationships/hyperlink" Target="http://fr.wfp.org/faim" TargetMode="External"/><Relationship Id="rId12" Type="http://schemas.openxmlformats.org/officeDocument/2006/relationships/hyperlink" Target="http://www.mipes.org/IMG/pdf/CR_Les_travailleurs_pauvres_2004.pdf" TargetMode="External"/><Relationship Id="rId17" Type="http://schemas.openxmlformats.org/officeDocument/2006/relationships/hyperlink" Target="http://www.domainepublic.ch/articles/14633" TargetMode="External"/><Relationship Id="rId2" Type="http://schemas.openxmlformats.org/officeDocument/2006/relationships/styles" Target="styles.xml"/><Relationship Id="rId16" Type="http://schemas.openxmlformats.org/officeDocument/2006/relationships/hyperlink" Target="http://www.alternatives-economiques.fr/index.php?lg=fr&amp;controller=article&amp;action=html&amp;id_article=70103&amp;id_parution=1327&amp;inscription=ok&amp;oubli=ok" TargetMode="External"/><Relationship Id="rId20" Type="http://schemas.openxmlformats.org/officeDocument/2006/relationships/hyperlink" Target="http://www.alternatives-economiques.fr/les-entreprises--championnes-de-la-fraude-sociale_fr_art_1327_70192.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egalites.fr/spip.php?article270" TargetMode="External"/><Relationship Id="rId5" Type="http://schemas.openxmlformats.org/officeDocument/2006/relationships/webSettings" Target="webSettings.xml"/><Relationship Id="rId15" Type="http://schemas.openxmlformats.org/officeDocument/2006/relationships/hyperlink" Target="http://www.undp.org/content/undp/fr/home/librarypage/hdr/2014-human-development-report/" TargetMode="External"/><Relationship Id="rId23" Type="http://schemas.openxmlformats.org/officeDocument/2006/relationships/theme" Target="theme/theme1.xml"/><Relationship Id="rId10" Type="http://schemas.openxmlformats.org/officeDocument/2006/relationships/hyperlink" Target="http://www.lemonde.fr/societe/article/2014/01/30/soixante-ans-apres-l-hiver-1954-le-mal-logement-perdure_4357253_3224.html" TargetMode="External"/><Relationship Id="rId19" Type="http://schemas.openxmlformats.org/officeDocument/2006/relationships/hyperlink" Target="http://www.alternatives-economiques.fr/les-entreprises--championnes-de-la-fraude-sociale_fr_art_1327_70192.html" TargetMode="External"/><Relationship Id="rId4" Type="http://schemas.openxmlformats.org/officeDocument/2006/relationships/settings" Target="settings.xml"/><Relationship Id="rId9" Type="http://schemas.openxmlformats.org/officeDocument/2006/relationships/hyperlink" Target="http://www.ilo.org/global/topics/forced-labour/publications/profits-of-forced-labour-2014/lang--fr/index.htm" TargetMode="External"/><Relationship Id="rId14" Type="http://schemas.openxmlformats.org/officeDocument/2006/relationships/hyperlink" Target="http://www.irdes.fr/Publications/2011/Qes170.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2054</Words>
  <Characters>11301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cp:revision>
  <dcterms:created xsi:type="dcterms:W3CDTF">2015-03-02T22:35:00Z</dcterms:created>
  <dcterms:modified xsi:type="dcterms:W3CDTF">2015-06-10T07:07:00Z</dcterms:modified>
</cp:coreProperties>
</file>