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40" w:rsidRPr="0071248F" w:rsidRDefault="0071248F" w:rsidP="0071248F">
      <w:pPr>
        <w:jc w:val="center"/>
        <w:rPr>
          <w:sz w:val="40"/>
          <w:szCs w:val="40"/>
        </w:rPr>
      </w:pPr>
      <w:r w:rsidRPr="0071248F">
        <w:rPr>
          <w:sz w:val="40"/>
          <w:szCs w:val="40"/>
        </w:rPr>
        <w:t>Doit-on légaliser l’euthanasie ?</w:t>
      </w:r>
    </w:p>
    <w:p w:rsidR="0071248F" w:rsidRPr="0071248F" w:rsidRDefault="0071248F" w:rsidP="0071248F">
      <w:pPr>
        <w:jc w:val="center"/>
        <w:rPr>
          <w:sz w:val="40"/>
          <w:szCs w:val="40"/>
        </w:rPr>
      </w:pPr>
    </w:p>
    <w:p w:rsidR="0071248F" w:rsidRDefault="0071248F" w:rsidP="0071248F">
      <w:pPr>
        <w:jc w:val="center"/>
        <w:rPr>
          <w:sz w:val="40"/>
          <w:szCs w:val="40"/>
        </w:rPr>
      </w:pPr>
      <w:r w:rsidRPr="0071248F">
        <w:rPr>
          <w:sz w:val="40"/>
          <w:szCs w:val="40"/>
        </w:rPr>
        <w:t xml:space="preserve">De Marie de </w:t>
      </w:r>
      <w:proofErr w:type="spellStart"/>
      <w:r w:rsidRPr="0071248F">
        <w:rPr>
          <w:sz w:val="40"/>
          <w:szCs w:val="40"/>
        </w:rPr>
        <w:t>Hennezel</w:t>
      </w:r>
      <w:proofErr w:type="spellEnd"/>
    </w:p>
    <w:p w:rsidR="0071248F" w:rsidRDefault="0071248F" w:rsidP="0071248F">
      <w:pPr>
        <w:jc w:val="center"/>
        <w:rPr>
          <w:sz w:val="40"/>
          <w:szCs w:val="40"/>
        </w:rPr>
      </w:pPr>
    </w:p>
    <w:p w:rsidR="0071248F" w:rsidRDefault="0071248F" w:rsidP="0071248F">
      <w:pPr>
        <w:jc w:val="center"/>
        <w:rPr>
          <w:sz w:val="40"/>
          <w:szCs w:val="40"/>
        </w:rPr>
      </w:pPr>
      <w:r>
        <w:rPr>
          <w:noProof/>
          <w:lang w:eastAsia="fr-FR"/>
        </w:rPr>
        <w:drawing>
          <wp:inline distT="0" distB="0" distL="0" distR="0" wp14:anchorId="55235D71" wp14:editId="4B2A47B9">
            <wp:extent cx="1244009" cy="2236999"/>
            <wp:effectExtent l="0" t="0" r="0" b="0"/>
            <wp:docPr id="1" name="Image 1" descr="https://images-na.ssl-images-amazon.com/images/I/41Xk5cZaHgL._SX27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Xk5cZaHgL._SX275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142" cy="2237239"/>
                    </a:xfrm>
                    <a:prstGeom prst="rect">
                      <a:avLst/>
                    </a:prstGeom>
                    <a:noFill/>
                    <a:ln>
                      <a:noFill/>
                    </a:ln>
                  </pic:spPr>
                </pic:pic>
              </a:graphicData>
            </a:graphic>
          </wp:inline>
        </w:drawing>
      </w:r>
    </w:p>
    <w:p w:rsidR="0071248F" w:rsidRDefault="0071248F" w:rsidP="0071248F">
      <w:pPr>
        <w:jc w:val="center"/>
        <w:rPr>
          <w:sz w:val="40"/>
          <w:szCs w:val="40"/>
        </w:rPr>
      </w:pPr>
    </w:p>
    <w:p w:rsidR="0071248F" w:rsidRPr="0071248F" w:rsidRDefault="0071248F" w:rsidP="0071248F">
      <w:pPr>
        <w:jc w:val="center"/>
        <w:rPr>
          <w:sz w:val="40"/>
          <w:szCs w:val="40"/>
        </w:rPr>
      </w:pPr>
      <w:r>
        <w:rPr>
          <w:rFonts w:ascii="Arial" w:hAnsi="Arial" w:cs="Arial"/>
          <w:color w:val="333333"/>
          <w:sz w:val="21"/>
          <w:szCs w:val="21"/>
          <w:shd w:val="clear" w:color="auto" w:fill="FFFFFF"/>
        </w:rPr>
        <w:t xml:space="preserve">Doit-on légaliser l'euthanasie ? Le débat passionne et divise l'opinion. La loi peut-elle permettre d'abréger la vie d'autrui à sa demande pour préserver sa dignité ? Quatre points de vue se confrontent. Pour Alain </w:t>
      </w:r>
      <w:proofErr w:type="spellStart"/>
      <w:r>
        <w:rPr>
          <w:rFonts w:ascii="Arial" w:hAnsi="Arial" w:cs="Arial"/>
          <w:color w:val="333333"/>
          <w:sz w:val="21"/>
          <w:szCs w:val="21"/>
          <w:shd w:val="clear" w:color="auto" w:fill="FFFFFF"/>
        </w:rPr>
        <w:t>Houziaux</w:t>
      </w:r>
      <w:proofErr w:type="spellEnd"/>
      <w:r>
        <w:rPr>
          <w:rFonts w:ascii="Arial" w:hAnsi="Arial" w:cs="Arial"/>
          <w:color w:val="333333"/>
          <w:sz w:val="21"/>
          <w:szCs w:val="21"/>
          <w:shd w:val="clear" w:color="auto" w:fill="FFFFFF"/>
        </w:rPr>
        <w:t xml:space="preserve"> et Axel Kahn, l'euthanasie doit rester une exception qu'une loi ne peut avaliser dans tous les cas. Aux juges de considérer la transgression dans son contexte. André Comte-</w:t>
      </w:r>
      <w:proofErr w:type="spellStart"/>
      <w:r>
        <w:rPr>
          <w:rFonts w:ascii="Arial" w:hAnsi="Arial" w:cs="Arial"/>
          <w:color w:val="333333"/>
          <w:sz w:val="21"/>
          <w:szCs w:val="21"/>
          <w:shd w:val="clear" w:color="auto" w:fill="FFFFFF"/>
        </w:rPr>
        <w:t>Sponville</w:t>
      </w:r>
      <w:proofErr w:type="spellEnd"/>
      <w:r>
        <w:rPr>
          <w:rFonts w:ascii="Arial" w:hAnsi="Arial" w:cs="Arial"/>
          <w:color w:val="333333"/>
          <w:sz w:val="21"/>
          <w:szCs w:val="21"/>
          <w:shd w:val="clear" w:color="auto" w:fill="FFFFFF"/>
        </w:rPr>
        <w:t xml:space="preserve">, au contraire, demande que la loi autorise l'interruption volontaire de la vie dès lors que le moment de sa fin est certain. Marie de </w:t>
      </w:r>
      <w:proofErr w:type="spellStart"/>
      <w:r>
        <w:rPr>
          <w:rFonts w:ascii="Arial" w:hAnsi="Arial" w:cs="Arial"/>
          <w:color w:val="333333"/>
          <w:sz w:val="21"/>
          <w:szCs w:val="21"/>
          <w:shd w:val="clear" w:color="auto" w:fill="FFFFFF"/>
        </w:rPr>
        <w:t>Hennezel</w:t>
      </w:r>
      <w:proofErr w:type="spellEnd"/>
      <w:r>
        <w:rPr>
          <w:rFonts w:ascii="Arial" w:hAnsi="Arial" w:cs="Arial"/>
          <w:color w:val="333333"/>
          <w:sz w:val="21"/>
          <w:szCs w:val="21"/>
          <w:shd w:val="clear" w:color="auto" w:fill="FFFFFF"/>
        </w:rPr>
        <w:t xml:space="preserve"> s'insurge devant la confusion entretenue entre laisser la mort venir et la donner par un acte volontaire. Elle prône, comme Axel Kahn, le renforcement de l'accompagnement humain des dernières phases de la vie.</w:t>
      </w:r>
      <w:bookmarkStart w:id="0" w:name="_GoBack"/>
      <w:bookmarkEnd w:id="0"/>
    </w:p>
    <w:sectPr w:rsidR="0071248F" w:rsidRPr="0071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8F"/>
    <w:rsid w:val="00291840"/>
    <w:rsid w:val="0071248F"/>
    <w:rsid w:val="00C54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MAGNY</dc:creator>
  <cp:lastModifiedBy>Florence MAGNY</cp:lastModifiedBy>
  <cp:revision>2</cp:revision>
  <dcterms:created xsi:type="dcterms:W3CDTF">2017-01-13T09:36:00Z</dcterms:created>
  <dcterms:modified xsi:type="dcterms:W3CDTF">2017-01-13T09:36:00Z</dcterms:modified>
</cp:coreProperties>
</file>