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XSpec="center" w:tblpY="961"/>
        <w:tblW w:w="15078" w:type="dxa"/>
        <w:tblLook w:val="04A0" w:firstRow="1" w:lastRow="0" w:firstColumn="1" w:lastColumn="0" w:noHBand="0" w:noVBand="1"/>
      </w:tblPr>
      <w:tblGrid>
        <w:gridCol w:w="1705"/>
        <w:gridCol w:w="5616"/>
        <w:gridCol w:w="7757"/>
      </w:tblGrid>
      <w:tr w:rsidR="00DF388E" w:rsidTr="00A77A35">
        <w:trPr>
          <w:trHeight w:val="299"/>
        </w:trPr>
        <w:tc>
          <w:tcPr>
            <w:tcW w:w="15078" w:type="dxa"/>
            <w:gridSpan w:val="3"/>
          </w:tcPr>
          <w:p w:rsidR="00DF388E" w:rsidRPr="00DF388E" w:rsidRDefault="00DF388E" w:rsidP="00DF388E">
            <w:pPr>
              <w:jc w:val="center"/>
              <w:rPr>
                <w:b/>
                <w:sz w:val="36"/>
                <w:szCs w:val="36"/>
              </w:rPr>
            </w:pPr>
            <w:r w:rsidRPr="00DF388E">
              <w:rPr>
                <w:b/>
                <w:sz w:val="36"/>
                <w:szCs w:val="36"/>
              </w:rPr>
              <w:t>MAMMORY SURGERY EQUIPMENT</w:t>
            </w:r>
          </w:p>
        </w:tc>
      </w:tr>
      <w:tr w:rsidR="00DF388E" w:rsidTr="00DF388E">
        <w:trPr>
          <w:trHeight w:val="299"/>
        </w:trPr>
        <w:tc>
          <w:tcPr>
            <w:tcW w:w="1706" w:type="dxa"/>
          </w:tcPr>
          <w:p w:rsidR="00DF388E" w:rsidRPr="00DF388E" w:rsidRDefault="00DF388E" w:rsidP="00DF388E">
            <w:pPr>
              <w:jc w:val="center"/>
              <w:rPr>
                <w:b/>
              </w:rPr>
            </w:pPr>
            <w:r w:rsidRPr="00DF388E">
              <w:rPr>
                <w:b/>
              </w:rPr>
              <w:t>NAME</w:t>
            </w:r>
          </w:p>
        </w:tc>
        <w:tc>
          <w:tcPr>
            <w:tcW w:w="5598" w:type="dxa"/>
          </w:tcPr>
          <w:p w:rsidR="00DF388E" w:rsidRPr="00DF388E" w:rsidRDefault="00DF388E" w:rsidP="00DF388E">
            <w:pPr>
              <w:jc w:val="center"/>
              <w:rPr>
                <w:b/>
              </w:rPr>
            </w:pPr>
            <w:r w:rsidRPr="00DF388E">
              <w:rPr>
                <w:b/>
              </w:rPr>
              <w:t>PICTURE</w:t>
            </w:r>
          </w:p>
        </w:tc>
        <w:tc>
          <w:tcPr>
            <w:tcW w:w="7774" w:type="dxa"/>
          </w:tcPr>
          <w:p w:rsidR="00DF388E" w:rsidRPr="00DF388E" w:rsidRDefault="00DF388E" w:rsidP="00DF388E">
            <w:pPr>
              <w:jc w:val="center"/>
              <w:rPr>
                <w:b/>
              </w:rPr>
            </w:pPr>
            <w:r w:rsidRPr="00DF388E">
              <w:rPr>
                <w:b/>
              </w:rPr>
              <w:t>DESCRIPTION</w:t>
            </w:r>
          </w:p>
        </w:tc>
      </w:tr>
      <w:tr w:rsidR="00DF388E" w:rsidTr="00DF388E">
        <w:trPr>
          <w:trHeight w:val="320"/>
        </w:trPr>
        <w:tc>
          <w:tcPr>
            <w:tcW w:w="1706" w:type="dxa"/>
          </w:tcPr>
          <w:p w:rsidR="00D62F68" w:rsidRPr="00DF388E" w:rsidRDefault="00AD72B5" w:rsidP="00DF388E">
            <w:pPr>
              <w:rPr>
                <w:b/>
              </w:rPr>
            </w:pPr>
            <w:r w:rsidRPr="00DF388E">
              <w:rPr>
                <w:b/>
              </w:rPr>
              <w:t>Teat bistoury</w:t>
            </w:r>
          </w:p>
        </w:tc>
        <w:tc>
          <w:tcPr>
            <w:tcW w:w="5598" w:type="dxa"/>
          </w:tcPr>
          <w:p w:rsidR="00D62F68" w:rsidRDefault="00AD72B5" w:rsidP="00DF388E">
            <w:r w:rsidRPr="00AD72B5">
              <w:drawing>
                <wp:inline distT="0" distB="0" distL="0" distR="0">
                  <wp:extent cx="1965960" cy="1965960"/>
                  <wp:effectExtent l="0" t="0" r="0" b="0"/>
                  <wp:docPr id="1" name="Picture 1" descr="http://www.sklarcorp.com/media/catalog/product/cache/1/image/9df78eab33525d08d6e5fb8d27136e95/l/9/l93-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larcorp.com/media/catalog/product/cache/1/image/9df78eab33525d08d6e5fb8d27136e95/l/9/l93-13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tc>
        <w:tc>
          <w:tcPr>
            <w:tcW w:w="7774" w:type="dxa"/>
          </w:tcPr>
          <w:p w:rsidR="00D62F68" w:rsidRDefault="00AD72B5" w:rsidP="00DF388E">
            <w:r>
              <w:rPr>
                <w:rFonts w:ascii="Arial" w:hAnsi="Arial" w:cs="Arial"/>
                <w:color w:val="404040"/>
                <w:sz w:val="20"/>
                <w:szCs w:val="20"/>
                <w:shd w:val="clear" w:color="auto" w:fill="FFFFFF"/>
              </w:rPr>
              <w:t>A long, narrow-bladed knife, with a straight or curved edge and sharp or blunt point (probe-point); used for opening or slitting cavities or hollow structures.</w:t>
            </w:r>
          </w:p>
        </w:tc>
      </w:tr>
      <w:tr w:rsidR="00DF388E" w:rsidTr="00DF388E">
        <w:trPr>
          <w:trHeight w:val="299"/>
        </w:trPr>
        <w:tc>
          <w:tcPr>
            <w:tcW w:w="1706" w:type="dxa"/>
          </w:tcPr>
          <w:p w:rsidR="00D62F68" w:rsidRPr="00DF388E" w:rsidRDefault="00AD72B5" w:rsidP="00DF388E">
            <w:pPr>
              <w:rPr>
                <w:b/>
              </w:rPr>
            </w:pPr>
            <w:r w:rsidRPr="00DF388E">
              <w:rPr>
                <w:b/>
              </w:rPr>
              <w:t>Cornell teat curette</w:t>
            </w:r>
          </w:p>
        </w:tc>
        <w:tc>
          <w:tcPr>
            <w:tcW w:w="5598" w:type="dxa"/>
          </w:tcPr>
          <w:p w:rsidR="00D62F68" w:rsidRDefault="00734DBE" w:rsidP="00DF388E">
            <w:r>
              <w:rPr>
                <w:noProof/>
                <w:lang w:eastAsia="en-TT"/>
              </w:rPr>
              <w:drawing>
                <wp:inline distT="0" distB="0" distL="0" distR="0" wp14:anchorId="5880CDD1">
                  <wp:extent cx="3359150" cy="256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9150" cy="2560320"/>
                          </a:xfrm>
                          <a:prstGeom prst="rect">
                            <a:avLst/>
                          </a:prstGeom>
                          <a:noFill/>
                        </pic:spPr>
                      </pic:pic>
                    </a:graphicData>
                  </a:graphic>
                </wp:inline>
              </w:drawing>
            </w:r>
          </w:p>
        </w:tc>
        <w:tc>
          <w:tcPr>
            <w:tcW w:w="7774" w:type="dxa"/>
          </w:tcPr>
          <w:p w:rsidR="00D62F68" w:rsidRDefault="00734DBE" w:rsidP="00DF388E">
            <w:proofErr w:type="gramStart"/>
            <w:r>
              <w:rPr>
                <w:rFonts w:ascii="Arial" w:hAnsi="Arial" w:cs="Arial"/>
                <w:color w:val="404040"/>
                <w:sz w:val="20"/>
                <w:szCs w:val="20"/>
                <w:shd w:val="clear" w:color="auto" w:fill="FFFFFF"/>
              </w:rPr>
              <w:t>has</w:t>
            </w:r>
            <w:proofErr w:type="gramEnd"/>
            <w:r>
              <w:rPr>
                <w:rFonts w:ascii="Arial" w:hAnsi="Arial" w:cs="Arial"/>
                <w:color w:val="404040"/>
                <w:sz w:val="20"/>
                <w:szCs w:val="20"/>
                <w:shd w:val="clear" w:color="auto" w:fill="FFFFFF"/>
              </w:rPr>
              <w:t xml:space="preserve"> a long thin neck and a flat blade with a blunt-ended turned around tip with a straight cutting edge. Designed for curetting back towards the operator.</w:t>
            </w:r>
          </w:p>
        </w:tc>
      </w:tr>
      <w:tr w:rsidR="00DF388E" w:rsidTr="00DF388E">
        <w:trPr>
          <w:trHeight w:val="299"/>
        </w:trPr>
        <w:tc>
          <w:tcPr>
            <w:tcW w:w="1706" w:type="dxa"/>
          </w:tcPr>
          <w:p w:rsidR="00734DBE" w:rsidRPr="00DF388E" w:rsidRDefault="00734DBE" w:rsidP="00DF388E">
            <w:pPr>
              <w:rPr>
                <w:b/>
              </w:rPr>
            </w:pPr>
            <w:r w:rsidRPr="00DF388E">
              <w:rPr>
                <w:b/>
              </w:rPr>
              <w:lastRenderedPageBreak/>
              <w:t>Spiral teat curette</w:t>
            </w:r>
          </w:p>
        </w:tc>
        <w:tc>
          <w:tcPr>
            <w:tcW w:w="5598" w:type="dxa"/>
          </w:tcPr>
          <w:p w:rsidR="00DF388E" w:rsidRDefault="00DF388E" w:rsidP="00DF388E">
            <w:pPr>
              <w:rPr>
                <w:noProof/>
                <w:lang w:eastAsia="en-TT"/>
              </w:rPr>
            </w:pPr>
            <w:bookmarkStart w:id="0" w:name="_GoBack"/>
            <w:bookmarkEnd w:id="0"/>
            <w:r>
              <w:rPr>
                <w:noProof/>
                <w:lang w:eastAsia="en-TT"/>
              </w:rPr>
              <w:drawing>
                <wp:inline distT="0" distB="0" distL="0" distR="0" wp14:anchorId="35CD0ADB">
                  <wp:extent cx="3420110" cy="30848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110" cy="3084830"/>
                          </a:xfrm>
                          <a:prstGeom prst="rect">
                            <a:avLst/>
                          </a:prstGeom>
                          <a:noFill/>
                        </pic:spPr>
                      </pic:pic>
                    </a:graphicData>
                  </a:graphic>
                </wp:inline>
              </w:drawing>
            </w:r>
          </w:p>
          <w:p w:rsidR="00734DBE" w:rsidRDefault="00734DBE" w:rsidP="00DF388E">
            <w:pPr>
              <w:rPr>
                <w:noProof/>
                <w:lang w:eastAsia="en-TT"/>
              </w:rPr>
            </w:pPr>
          </w:p>
        </w:tc>
        <w:tc>
          <w:tcPr>
            <w:tcW w:w="7774" w:type="dxa"/>
          </w:tcPr>
          <w:p w:rsidR="00734DBE" w:rsidRDefault="00734DBE" w:rsidP="00DF388E">
            <w:pPr>
              <w:rPr>
                <w:rFonts w:ascii="Arial" w:hAnsi="Arial" w:cs="Arial"/>
                <w:color w:val="404040"/>
                <w:sz w:val="20"/>
                <w:szCs w:val="20"/>
                <w:shd w:val="clear" w:color="auto" w:fill="FFFFFF"/>
              </w:rPr>
            </w:pPr>
            <w:r>
              <w:rPr>
                <w:rFonts w:ascii="Arial" w:hAnsi="Arial" w:cs="Arial"/>
                <w:color w:val="404040"/>
                <w:sz w:val="20"/>
                <w:szCs w:val="20"/>
                <w:shd w:val="clear" w:color="auto" w:fill="FFFFFF"/>
              </w:rPr>
              <w:t>Enlarge the teat cannal</w:t>
            </w:r>
          </w:p>
        </w:tc>
      </w:tr>
      <w:tr w:rsidR="00DF388E" w:rsidTr="00DF388E">
        <w:trPr>
          <w:trHeight w:val="320"/>
        </w:trPr>
        <w:tc>
          <w:tcPr>
            <w:tcW w:w="1706" w:type="dxa"/>
          </w:tcPr>
          <w:p w:rsidR="00D62F68" w:rsidRPr="00DF388E" w:rsidRDefault="00C14267" w:rsidP="00DF388E">
            <w:pPr>
              <w:rPr>
                <w:b/>
              </w:rPr>
            </w:pPr>
            <w:r w:rsidRPr="00DF388E">
              <w:rPr>
                <w:b/>
              </w:rPr>
              <w:t xml:space="preserve">Hug’s </w:t>
            </w:r>
            <w:proofErr w:type="spellStart"/>
            <w:r w:rsidRPr="00DF388E">
              <w:rPr>
                <w:b/>
              </w:rPr>
              <w:t>tumor</w:t>
            </w:r>
            <w:proofErr w:type="spellEnd"/>
            <w:r w:rsidRPr="00DF388E">
              <w:rPr>
                <w:b/>
              </w:rPr>
              <w:t xml:space="preserve"> extractor</w:t>
            </w:r>
          </w:p>
          <w:p w:rsidR="00C14267" w:rsidRPr="00DF388E" w:rsidRDefault="00C14267" w:rsidP="00DF388E">
            <w:pPr>
              <w:rPr>
                <w:b/>
              </w:rPr>
            </w:pPr>
          </w:p>
          <w:p w:rsidR="00C14267" w:rsidRPr="00DF388E" w:rsidRDefault="00C14267" w:rsidP="00DF388E">
            <w:pPr>
              <w:rPr>
                <w:b/>
              </w:rPr>
            </w:pPr>
          </w:p>
          <w:p w:rsidR="00C14267" w:rsidRPr="00DF388E" w:rsidRDefault="00C14267" w:rsidP="00DF388E">
            <w:pPr>
              <w:rPr>
                <w:b/>
              </w:rPr>
            </w:pPr>
          </w:p>
        </w:tc>
        <w:tc>
          <w:tcPr>
            <w:tcW w:w="5598" w:type="dxa"/>
          </w:tcPr>
          <w:p w:rsidR="00D62F68" w:rsidRDefault="00C14267" w:rsidP="00DF388E">
            <w:r w:rsidRPr="00C14267">
              <w:drawing>
                <wp:inline distT="0" distB="0" distL="0" distR="0" wp14:anchorId="22DA7791" wp14:editId="0487409E">
                  <wp:extent cx="2879031" cy="1714500"/>
                  <wp:effectExtent l="76200" t="76200" r="74295" b="76200"/>
                  <wp:docPr id="21508" name="Picture 9" descr="hugstumo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Picture 9" descr="hugstumor"/>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7182" cy="1719354"/>
                          </a:xfrm>
                          <a:prstGeom prst="rect">
                            <a:avLst/>
                          </a:prstGeom>
                          <a:noFill/>
                          <a:ln w="76200" cmpd="tri">
                            <a:solidFill>
                              <a:srgbClr val="000000"/>
                            </a:solidFill>
                            <a:miter lim="800000"/>
                            <a:headEnd/>
                            <a:tailEnd/>
                          </a:ln>
                          <a:effectLst/>
                        </pic:spPr>
                      </pic:pic>
                    </a:graphicData>
                  </a:graphic>
                </wp:inline>
              </w:drawing>
            </w:r>
          </w:p>
        </w:tc>
        <w:tc>
          <w:tcPr>
            <w:tcW w:w="7774" w:type="dxa"/>
          </w:tcPr>
          <w:p w:rsidR="00D62F68" w:rsidRDefault="00734DBE" w:rsidP="00DF388E">
            <w:r>
              <w:rPr>
                <w:rFonts w:ascii="Helvetica" w:hAnsi="Helvetica"/>
                <w:color w:val="3B3835"/>
                <w:sz w:val="21"/>
                <w:szCs w:val="21"/>
                <w:shd w:val="clear" w:color="auto" w:fill="EEEEEE"/>
              </w:rPr>
              <w:t>To remove a mass inside the teat cistern</w:t>
            </w:r>
          </w:p>
        </w:tc>
      </w:tr>
      <w:tr w:rsidR="00DF388E" w:rsidTr="00DF388E">
        <w:trPr>
          <w:trHeight w:val="299"/>
        </w:trPr>
        <w:tc>
          <w:tcPr>
            <w:tcW w:w="1706" w:type="dxa"/>
          </w:tcPr>
          <w:p w:rsidR="00D62F68" w:rsidRPr="00DF388E" w:rsidRDefault="00C14267" w:rsidP="00DF388E">
            <w:pPr>
              <w:rPr>
                <w:b/>
              </w:rPr>
            </w:pPr>
            <w:r w:rsidRPr="00DF388E">
              <w:rPr>
                <w:b/>
              </w:rPr>
              <w:lastRenderedPageBreak/>
              <w:t xml:space="preserve">Teat </w:t>
            </w:r>
            <w:proofErr w:type="spellStart"/>
            <w:r w:rsidRPr="00DF388E">
              <w:rPr>
                <w:b/>
              </w:rPr>
              <w:t>tumor</w:t>
            </w:r>
            <w:proofErr w:type="spellEnd"/>
            <w:r w:rsidRPr="00DF388E">
              <w:rPr>
                <w:b/>
              </w:rPr>
              <w:t>(mass) extractor</w:t>
            </w:r>
          </w:p>
        </w:tc>
        <w:tc>
          <w:tcPr>
            <w:tcW w:w="5598" w:type="dxa"/>
          </w:tcPr>
          <w:p w:rsidR="00D62F68" w:rsidRDefault="00C14267" w:rsidP="00DF388E">
            <w:r>
              <w:rPr>
                <w:noProof/>
                <w:lang w:eastAsia="en-TT"/>
              </w:rPr>
              <w:drawing>
                <wp:inline distT="0" distB="0" distL="0" distR="0" wp14:anchorId="6F3E773F" wp14:editId="04291406">
                  <wp:extent cx="2583180" cy="1937385"/>
                  <wp:effectExtent l="76200" t="76200" r="83820" b="81915"/>
                  <wp:docPr id="22532" name="Picture 7" descr="DSCN12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Picture 7" descr="DSCN1217"/>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396" cy="1938297"/>
                          </a:xfrm>
                          <a:prstGeom prst="rect">
                            <a:avLst/>
                          </a:prstGeom>
                          <a:noFill/>
                          <a:ln w="76200" cmpd="tri">
                            <a:solidFill>
                              <a:srgbClr val="000000"/>
                            </a:solidFill>
                            <a:miter lim="800000"/>
                            <a:headEnd/>
                            <a:tailEnd/>
                          </a:ln>
                          <a:effectLst/>
                          <a:extLst/>
                        </pic:spPr>
                      </pic:pic>
                    </a:graphicData>
                  </a:graphic>
                </wp:inline>
              </w:drawing>
            </w:r>
          </w:p>
        </w:tc>
        <w:tc>
          <w:tcPr>
            <w:tcW w:w="7774" w:type="dxa"/>
          </w:tcPr>
          <w:p w:rsidR="00D62F68" w:rsidRDefault="00734DBE" w:rsidP="00DF388E">
            <w:r>
              <w:rPr>
                <w:rFonts w:ascii="Helvetica" w:hAnsi="Helvetica"/>
                <w:color w:val="3B3835"/>
                <w:sz w:val="21"/>
                <w:szCs w:val="21"/>
                <w:shd w:val="clear" w:color="auto" w:fill="EEEEEE"/>
              </w:rPr>
              <w:t>To remove a mass inside the teat cistern</w:t>
            </w:r>
          </w:p>
        </w:tc>
      </w:tr>
      <w:tr w:rsidR="00DF388E" w:rsidTr="00DF388E">
        <w:trPr>
          <w:trHeight w:val="320"/>
        </w:trPr>
        <w:tc>
          <w:tcPr>
            <w:tcW w:w="1706" w:type="dxa"/>
          </w:tcPr>
          <w:p w:rsidR="00D62F68" w:rsidRPr="00DF388E" w:rsidRDefault="00C14267" w:rsidP="00DF388E">
            <w:pPr>
              <w:rPr>
                <w:b/>
              </w:rPr>
            </w:pPr>
            <w:r w:rsidRPr="00DF388E">
              <w:rPr>
                <w:b/>
              </w:rPr>
              <w:t>Teat cannula</w:t>
            </w:r>
          </w:p>
        </w:tc>
        <w:tc>
          <w:tcPr>
            <w:tcW w:w="5598" w:type="dxa"/>
          </w:tcPr>
          <w:p w:rsidR="00D62F68" w:rsidRDefault="00C14267" w:rsidP="00DF388E">
            <w:r w:rsidRPr="00C14267">
              <w:drawing>
                <wp:inline distT="0" distB="0" distL="0" distR="0" wp14:anchorId="485F91A2" wp14:editId="09435EF2">
                  <wp:extent cx="2400300" cy="1645920"/>
                  <wp:effectExtent l="76200" t="76200" r="76200" b="68580"/>
                  <wp:docPr id="23555" name="Picture 7" descr="DSCN12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Picture 7" descr="DSCN122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645920"/>
                          </a:xfrm>
                          <a:prstGeom prst="rect">
                            <a:avLst/>
                          </a:prstGeom>
                          <a:noFill/>
                          <a:ln w="76200" cmpd="tri">
                            <a:solidFill>
                              <a:srgbClr val="000000"/>
                            </a:solidFill>
                            <a:miter lim="800000"/>
                            <a:headEnd/>
                            <a:tailEnd/>
                          </a:ln>
                          <a:effectLst/>
                          <a:extLst/>
                        </pic:spPr>
                      </pic:pic>
                    </a:graphicData>
                  </a:graphic>
                </wp:inline>
              </w:drawing>
            </w:r>
          </w:p>
        </w:tc>
        <w:tc>
          <w:tcPr>
            <w:tcW w:w="7774" w:type="dxa"/>
          </w:tcPr>
          <w:p w:rsidR="00D62F68" w:rsidRDefault="00734DBE" w:rsidP="00DF388E">
            <w:proofErr w:type="gramStart"/>
            <w:r>
              <w:rPr>
                <w:rFonts w:ascii="Arial" w:hAnsi="Arial" w:cs="Arial"/>
                <w:color w:val="404040"/>
                <w:sz w:val="20"/>
                <w:szCs w:val="20"/>
                <w:shd w:val="clear" w:color="auto" w:fill="F8F8F8"/>
              </w:rPr>
              <w:t>short</w:t>
            </w:r>
            <w:proofErr w:type="gramEnd"/>
            <w:r>
              <w:rPr>
                <w:rFonts w:ascii="Arial" w:hAnsi="Arial" w:cs="Arial"/>
                <w:color w:val="404040"/>
                <w:sz w:val="20"/>
                <w:szCs w:val="20"/>
                <w:shd w:val="clear" w:color="auto" w:fill="F8F8F8"/>
              </w:rPr>
              <w:t>, narrow, 1 inch diameter round-pointed metal or plastic tube used to pass from the exterior, through the teat canal and into the teat cistern. Used to relieve pressure in the gland when the teat canal is obstructed.</w:t>
            </w:r>
          </w:p>
        </w:tc>
      </w:tr>
      <w:tr w:rsidR="00DF388E" w:rsidTr="00DF388E">
        <w:trPr>
          <w:trHeight w:val="299"/>
        </w:trPr>
        <w:tc>
          <w:tcPr>
            <w:tcW w:w="1706" w:type="dxa"/>
          </w:tcPr>
          <w:p w:rsidR="00D62F68" w:rsidRPr="00DF388E" w:rsidRDefault="00C14267" w:rsidP="00DF388E">
            <w:pPr>
              <w:rPr>
                <w:b/>
              </w:rPr>
            </w:pPr>
            <w:proofErr w:type="spellStart"/>
            <w:r w:rsidRPr="00DF388E">
              <w:rPr>
                <w:b/>
              </w:rPr>
              <w:lastRenderedPageBreak/>
              <w:t>Teat</w:t>
            </w:r>
            <w:proofErr w:type="spellEnd"/>
            <w:r w:rsidRPr="00DF388E">
              <w:rPr>
                <w:b/>
              </w:rPr>
              <w:t xml:space="preserve"> tube</w:t>
            </w:r>
          </w:p>
        </w:tc>
        <w:tc>
          <w:tcPr>
            <w:tcW w:w="5598" w:type="dxa"/>
          </w:tcPr>
          <w:p w:rsidR="00D62F68" w:rsidRDefault="00C14267" w:rsidP="00DF388E">
            <w:r>
              <w:rPr>
                <w:noProof/>
                <w:lang w:eastAsia="en-TT"/>
              </w:rPr>
              <w:drawing>
                <wp:inline distT="0" distB="0" distL="0" distR="0" wp14:anchorId="3AA2CFE5" wp14:editId="26BEE729">
                  <wp:extent cx="2881653" cy="2011680"/>
                  <wp:effectExtent l="76200" t="76200" r="71120" b="83820"/>
                  <wp:docPr id="24580" name="Picture 10" descr="Larson's teat tub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Picture 10" descr="Larson's teat tube"/>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9027" cy="2023809"/>
                          </a:xfrm>
                          <a:prstGeom prst="rect">
                            <a:avLst/>
                          </a:prstGeom>
                          <a:noFill/>
                          <a:ln w="76200" cmpd="tri">
                            <a:solidFill>
                              <a:srgbClr val="000000"/>
                            </a:solidFill>
                            <a:miter lim="800000"/>
                            <a:headEnd/>
                            <a:tailEnd/>
                          </a:ln>
                          <a:effectLst/>
                          <a:extLst/>
                        </pic:spPr>
                      </pic:pic>
                    </a:graphicData>
                  </a:graphic>
                </wp:inline>
              </w:drawing>
            </w:r>
          </w:p>
        </w:tc>
        <w:tc>
          <w:tcPr>
            <w:tcW w:w="7774" w:type="dxa"/>
          </w:tcPr>
          <w:p w:rsidR="00D62F68" w:rsidRDefault="00734DBE" w:rsidP="00DF388E">
            <w:r>
              <w:rPr>
                <w:rFonts w:ascii="Arial" w:hAnsi="Arial" w:cs="Arial"/>
                <w:color w:val="404040"/>
                <w:sz w:val="20"/>
                <w:szCs w:val="20"/>
                <w:shd w:val="clear" w:color="auto" w:fill="F8F8F8"/>
              </w:rPr>
              <w:t>Used to relieve pressure in the gland when the teat canal is obstructed.</w:t>
            </w:r>
            <w:r>
              <w:rPr>
                <w:rStyle w:val="apple-converted-space"/>
                <w:rFonts w:ascii="Arial" w:hAnsi="Arial" w:cs="Arial"/>
                <w:color w:val="404040"/>
                <w:sz w:val="20"/>
                <w:szCs w:val="20"/>
                <w:shd w:val="clear" w:color="auto" w:fill="F8F8F8"/>
              </w:rPr>
              <w:t> </w:t>
            </w:r>
            <w:r>
              <w:rPr>
                <w:rFonts w:ascii="Arial" w:hAnsi="Arial" w:cs="Arial"/>
                <w:color w:val="404040"/>
                <w:sz w:val="20"/>
                <w:szCs w:val="20"/>
                <w:shd w:val="clear" w:color="auto" w:fill="F8F8F8"/>
              </w:rPr>
              <w:t>have a bulge followed by a constriction near the hub so that the tube is self-retaining</w:t>
            </w:r>
          </w:p>
        </w:tc>
      </w:tr>
      <w:tr w:rsidR="00DF388E" w:rsidTr="00DF388E">
        <w:trPr>
          <w:trHeight w:val="299"/>
        </w:trPr>
        <w:tc>
          <w:tcPr>
            <w:tcW w:w="1706" w:type="dxa"/>
          </w:tcPr>
          <w:p w:rsidR="00734DBE" w:rsidRPr="00DF388E" w:rsidRDefault="00734DBE" w:rsidP="00DF388E">
            <w:pPr>
              <w:rPr>
                <w:b/>
              </w:rPr>
            </w:pPr>
            <w:proofErr w:type="spellStart"/>
            <w:r w:rsidRPr="00DF388E">
              <w:rPr>
                <w:b/>
              </w:rPr>
              <w:t>Lichty</w:t>
            </w:r>
            <w:proofErr w:type="spellEnd"/>
            <w:r w:rsidRPr="00DF388E">
              <w:rPr>
                <w:b/>
              </w:rPr>
              <w:t xml:space="preserve"> teat knife</w:t>
            </w:r>
          </w:p>
        </w:tc>
        <w:tc>
          <w:tcPr>
            <w:tcW w:w="5598" w:type="dxa"/>
          </w:tcPr>
          <w:p w:rsidR="00734DBE" w:rsidRDefault="00DF388E" w:rsidP="00DF388E">
            <w:pPr>
              <w:rPr>
                <w:noProof/>
                <w:lang w:eastAsia="en-TT"/>
              </w:rPr>
            </w:pPr>
            <w:r w:rsidRPr="00DF388E">
              <w:rPr>
                <w:noProof/>
                <w:lang w:eastAsia="en-TT"/>
              </w:rPr>
              <w:drawing>
                <wp:inline distT="0" distB="0" distL="0" distR="0">
                  <wp:extent cx="2377440" cy="2377440"/>
                  <wp:effectExtent l="0" t="0" r="3810" b="3810"/>
                  <wp:docPr id="8" name="Picture 8" descr="http://cdn.shopmedvet.com/images/uploads/14430_1024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shopmedvet.com/images/uploads/14430_10245_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tc>
        <w:tc>
          <w:tcPr>
            <w:tcW w:w="7774" w:type="dxa"/>
          </w:tcPr>
          <w:p w:rsidR="00734DBE" w:rsidRDefault="00734DBE" w:rsidP="00DF388E">
            <w:r>
              <w:rPr>
                <w:rFonts w:ascii="Helvetica" w:hAnsi="Helvetica"/>
                <w:color w:val="3B3835"/>
                <w:sz w:val="21"/>
                <w:szCs w:val="21"/>
                <w:shd w:val="clear" w:color="auto" w:fill="EEEEEE"/>
              </w:rPr>
              <w:t>To enlarge tight streak canals</w:t>
            </w:r>
          </w:p>
        </w:tc>
      </w:tr>
      <w:tr w:rsidR="00DF388E" w:rsidTr="00DF388E">
        <w:trPr>
          <w:trHeight w:val="320"/>
        </w:trPr>
        <w:tc>
          <w:tcPr>
            <w:tcW w:w="1706" w:type="dxa"/>
          </w:tcPr>
          <w:p w:rsidR="00D62F68" w:rsidRPr="00DF388E" w:rsidRDefault="00C14267" w:rsidP="00DF388E">
            <w:pPr>
              <w:rPr>
                <w:b/>
              </w:rPr>
            </w:pPr>
            <w:r w:rsidRPr="00DF388E">
              <w:rPr>
                <w:b/>
              </w:rPr>
              <w:lastRenderedPageBreak/>
              <w:t>Doyen clamp</w:t>
            </w:r>
          </w:p>
        </w:tc>
        <w:tc>
          <w:tcPr>
            <w:tcW w:w="5598" w:type="dxa"/>
          </w:tcPr>
          <w:p w:rsidR="00D62F68" w:rsidRDefault="00734DBE" w:rsidP="00DF388E">
            <w:r w:rsidRPr="00734DBE">
              <w:drawing>
                <wp:inline distT="0" distB="0" distL="0" distR="0">
                  <wp:extent cx="2148840" cy="2148840"/>
                  <wp:effectExtent l="0" t="0" r="3810" b="3810"/>
                  <wp:docPr id="4" name="Picture 4" descr="http://www.sklarcorp.com/media/catalog/product/cache/1/image/9df78eab33525d08d6e5fb8d27136e95/l/3/l36-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klarcorp.com/media/catalog/product/cache/1/image/9df78eab33525d08d6e5fb8d27136e95/l/3/l36-36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7774" w:type="dxa"/>
          </w:tcPr>
          <w:p w:rsidR="00D62F68" w:rsidRDefault="00D62F68" w:rsidP="00DF388E"/>
        </w:tc>
      </w:tr>
      <w:tr w:rsidR="00DF388E" w:rsidTr="00DF388E">
        <w:trPr>
          <w:trHeight w:val="299"/>
        </w:trPr>
        <w:tc>
          <w:tcPr>
            <w:tcW w:w="1706" w:type="dxa"/>
          </w:tcPr>
          <w:p w:rsidR="00D62F68" w:rsidRPr="00DF388E" w:rsidRDefault="00C14267" w:rsidP="00DF388E">
            <w:pPr>
              <w:rPr>
                <w:b/>
              </w:rPr>
            </w:pPr>
            <w:r w:rsidRPr="00DF388E">
              <w:rPr>
                <w:b/>
              </w:rPr>
              <w:t xml:space="preserve">Alligator </w:t>
            </w:r>
            <w:proofErr w:type="spellStart"/>
            <w:r w:rsidRPr="00DF388E">
              <w:rPr>
                <w:b/>
              </w:rPr>
              <w:t>forcepts</w:t>
            </w:r>
            <w:proofErr w:type="spellEnd"/>
          </w:p>
        </w:tc>
        <w:tc>
          <w:tcPr>
            <w:tcW w:w="5598" w:type="dxa"/>
          </w:tcPr>
          <w:p w:rsidR="00D62F68" w:rsidRDefault="00734DBE" w:rsidP="00DF388E">
            <w:r w:rsidRPr="00734DBE">
              <w:drawing>
                <wp:inline distT="0" distB="0" distL="0" distR="0">
                  <wp:extent cx="2137410" cy="1577340"/>
                  <wp:effectExtent l="0" t="0" r="0" b="3810"/>
                  <wp:docPr id="5" name="Picture 5" descr="http://thumbs.ebaystatic.com/images/m/mEIuXcsQVoU4Jwwi4uPj7kA/s-l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umbs.ebaystatic.com/images/m/mEIuXcsQVoU4Jwwi4uPj7kA/s-l2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7410" cy="1577340"/>
                          </a:xfrm>
                          <a:prstGeom prst="rect">
                            <a:avLst/>
                          </a:prstGeom>
                          <a:noFill/>
                          <a:ln>
                            <a:noFill/>
                          </a:ln>
                        </pic:spPr>
                      </pic:pic>
                    </a:graphicData>
                  </a:graphic>
                </wp:inline>
              </w:drawing>
            </w:r>
          </w:p>
        </w:tc>
        <w:tc>
          <w:tcPr>
            <w:tcW w:w="7774" w:type="dxa"/>
          </w:tcPr>
          <w:p w:rsidR="00D62F68" w:rsidRDefault="00734DBE" w:rsidP="00DF388E">
            <w:r>
              <w:rPr>
                <w:rFonts w:ascii="Helvetica" w:hAnsi="Helvetica"/>
                <w:color w:val="3B3835"/>
                <w:sz w:val="21"/>
                <w:szCs w:val="21"/>
                <w:shd w:val="clear" w:color="auto" w:fill="EEEEEE"/>
              </w:rPr>
              <w:t>Remove milk stones or floating calculi</w:t>
            </w:r>
          </w:p>
        </w:tc>
      </w:tr>
      <w:tr w:rsidR="00DF388E" w:rsidTr="00DF388E">
        <w:trPr>
          <w:trHeight w:val="299"/>
        </w:trPr>
        <w:tc>
          <w:tcPr>
            <w:tcW w:w="1706" w:type="dxa"/>
          </w:tcPr>
          <w:p w:rsidR="00D62F68" w:rsidRDefault="00D62F68" w:rsidP="00DF388E"/>
        </w:tc>
        <w:tc>
          <w:tcPr>
            <w:tcW w:w="5598" w:type="dxa"/>
          </w:tcPr>
          <w:p w:rsidR="00D62F68" w:rsidRDefault="00D62F68" w:rsidP="00DF388E"/>
        </w:tc>
        <w:tc>
          <w:tcPr>
            <w:tcW w:w="7774" w:type="dxa"/>
          </w:tcPr>
          <w:p w:rsidR="00D62F68" w:rsidRDefault="00D62F68" w:rsidP="00DF388E"/>
        </w:tc>
      </w:tr>
    </w:tbl>
    <w:p w:rsidR="004D7B6A" w:rsidRDefault="00F47620" w:rsidP="00AD72B5">
      <w:pPr>
        <w:jc w:val="center"/>
      </w:pPr>
    </w:p>
    <w:sectPr w:rsidR="004D7B6A" w:rsidSect="00D62F6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620" w:rsidRDefault="00F47620" w:rsidP="00DF388E">
      <w:pPr>
        <w:spacing w:after="0" w:line="240" w:lineRule="auto"/>
      </w:pPr>
      <w:r>
        <w:separator/>
      </w:r>
    </w:p>
  </w:endnote>
  <w:endnote w:type="continuationSeparator" w:id="0">
    <w:p w:rsidR="00F47620" w:rsidRDefault="00F47620" w:rsidP="00DF3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620" w:rsidRDefault="00F47620" w:rsidP="00DF388E">
      <w:pPr>
        <w:spacing w:after="0" w:line="240" w:lineRule="auto"/>
      </w:pPr>
      <w:r>
        <w:separator/>
      </w:r>
    </w:p>
  </w:footnote>
  <w:footnote w:type="continuationSeparator" w:id="0">
    <w:p w:rsidR="00F47620" w:rsidRDefault="00F47620" w:rsidP="00DF38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F68"/>
    <w:rsid w:val="001D62E7"/>
    <w:rsid w:val="00492E68"/>
    <w:rsid w:val="00734DBE"/>
    <w:rsid w:val="009D167F"/>
    <w:rsid w:val="00AD72B5"/>
    <w:rsid w:val="00C14267"/>
    <w:rsid w:val="00D62F68"/>
    <w:rsid w:val="00DF388E"/>
    <w:rsid w:val="00F47620"/>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8499AC-0ECB-4787-9FA5-B59366CB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2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2B5"/>
    <w:rPr>
      <w:color w:val="0563C1" w:themeColor="hyperlink"/>
      <w:u w:val="single"/>
    </w:rPr>
  </w:style>
  <w:style w:type="character" w:customStyle="1" w:styleId="apple-converted-space">
    <w:name w:val="apple-converted-space"/>
    <w:basedOn w:val="DefaultParagraphFont"/>
    <w:rsid w:val="00734DBE"/>
  </w:style>
  <w:style w:type="paragraph" w:styleId="Header">
    <w:name w:val="header"/>
    <w:basedOn w:val="Normal"/>
    <w:link w:val="HeaderChar"/>
    <w:uiPriority w:val="99"/>
    <w:unhideWhenUsed/>
    <w:rsid w:val="00DF3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88E"/>
  </w:style>
  <w:style w:type="paragraph" w:styleId="Footer">
    <w:name w:val="footer"/>
    <w:basedOn w:val="Normal"/>
    <w:link w:val="FooterChar"/>
    <w:uiPriority w:val="99"/>
    <w:unhideWhenUsed/>
    <w:rsid w:val="00DF3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Pages>
  <Words>170</Words>
  <Characters>973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danielle</cp:lastModifiedBy>
  <cp:revision>4</cp:revision>
  <dcterms:created xsi:type="dcterms:W3CDTF">2016-11-21T02:23:00Z</dcterms:created>
  <dcterms:modified xsi:type="dcterms:W3CDTF">2016-11-21T03:11:00Z</dcterms:modified>
</cp:coreProperties>
</file>