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D2" w:rsidRPr="00FF2C4D" w:rsidRDefault="00EA26A5" w:rsidP="00F135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Pronombres personales</w:t>
      </w:r>
    </w:p>
    <w:p w:rsidR="007540D2" w:rsidRDefault="005A65CF" w:rsidP="00F135E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Nimia define los </w:t>
      </w:r>
      <w:r w:rsidR="00EA26A5">
        <w:rPr>
          <w:rFonts w:ascii="Times New Roman" w:hAnsi="Times New Roman" w:cs="Times New Roman"/>
          <w:color w:val="FF0000"/>
          <w:sz w:val="24"/>
          <w:szCs w:val="24"/>
        </w:rPr>
        <w:t>pronombres personales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como:</w:t>
      </w:r>
    </w:p>
    <w:p w:rsidR="00EA26A5" w:rsidRPr="00EA26A5" w:rsidRDefault="00EA26A5" w:rsidP="00EA2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6A5">
        <w:rPr>
          <w:rFonts w:ascii="Times New Roman" w:hAnsi="Times New Roman" w:cs="Times New Roman"/>
          <w:color w:val="000000" w:themeColor="text1"/>
          <w:sz w:val="24"/>
          <w:szCs w:val="24"/>
        </w:rPr>
        <w:t>Los pronombres mí, tú, se acentúan si son pronombres personales por ejemplo eso no me lo dice usted a mí; tú no estás de acuerdo conmigo; a mí no me gusta el pescado; tú puedes hacerlo mejor.</w:t>
      </w:r>
    </w:p>
    <w:p w:rsidR="00EA26A5" w:rsidRPr="00EA26A5" w:rsidRDefault="00EA26A5" w:rsidP="00EA2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6A5">
        <w:rPr>
          <w:rFonts w:ascii="Times New Roman" w:hAnsi="Times New Roman" w:cs="Times New Roman"/>
          <w:color w:val="000000" w:themeColor="text1"/>
          <w:sz w:val="24"/>
          <w:szCs w:val="24"/>
        </w:rPr>
        <w:t>No se acentúan si son pronombres posesivos, es decir, indican pertenencia mi casa, mi teléfono, tu vida es mejor; tu libro y mi lápiz son del mismo color.</w:t>
      </w:r>
    </w:p>
    <w:p w:rsidR="00EA26A5" w:rsidRPr="000E43BF" w:rsidRDefault="00EA26A5" w:rsidP="000E43B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palabra él se acentúa si es pronombre personal </w:t>
      </w:r>
      <w:r w:rsidR="000E43BF" w:rsidRPr="00EA26A5">
        <w:rPr>
          <w:rFonts w:ascii="Times New Roman" w:hAnsi="Times New Roman" w:cs="Times New Roman"/>
          <w:color w:val="000000" w:themeColor="text1"/>
          <w:sz w:val="24"/>
          <w:szCs w:val="24"/>
        </w:rPr>
        <w:t>díselo</w:t>
      </w:r>
      <w:r w:rsidRPr="00EA2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él; él no me quiere; a él no le importa la casa; es para él.</w:t>
      </w:r>
    </w:p>
    <w:p w:rsidR="00EA26A5" w:rsidRPr="000E43BF" w:rsidRDefault="00EA26A5" w:rsidP="000E43B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6A5">
        <w:rPr>
          <w:rFonts w:ascii="Times New Roman" w:hAnsi="Times New Roman" w:cs="Times New Roman"/>
          <w:color w:val="000000" w:themeColor="text1"/>
          <w:sz w:val="24"/>
          <w:szCs w:val="24"/>
        </w:rPr>
        <w:t>No se acentúa si ese artículo es el mejor; el color rojo es mi favorito; es el más grande, tiene el premio a la creatividad.</w:t>
      </w:r>
    </w:p>
    <w:p w:rsidR="00EA26A5" w:rsidRPr="000E43BF" w:rsidRDefault="00EA26A5" w:rsidP="000E43B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6A5">
        <w:rPr>
          <w:rFonts w:ascii="Times New Roman" w:hAnsi="Times New Roman" w:cs="Times New Roman"/>
          <w:color w:val="000000" w:themeColor="text1"/>
          <w:sz w:val="24"/>
          <w:szCs w:val="24"/>
        </w:rPr>
        <w:t>La palabra te acentúa si es sustantivo pidió un té con leche; este te está delicioso. Y, en Inglaterra de toma té.</w:t>
      </w:r>
    </w:p>
    <w:p w:rsidR="00EA26A5" w:rsidRPr="000E43BF" w:rsidRDefault="00EA26A5" w:rsidP="000E43B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6A5">
        <w:rPr>
          <w:rFonts w:ascii="Times New Roman" w:hAnsi="Times New Roman" w:cs="Times New Roman"/>
          <w:color w:val="000000" w:themeColor="text1"/>
          <w:sz w:val="24"/>
          <w:szCs w:val="24"/>
        </w:rPr>
        <w:t>No se acentúa si es pronombre personal ayer te lo di; si te lo dije; yo te enseñe el vestido, te tocó el mejor cuadro.</w:t>
      </w:r>
    </w:p>
    <w:p w:rsidR="00EA26A5" w:rsidRPr="000E43BF" w:rsidRDefault="00EA26A5" w:rsidP="000E43B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6A5">
        <w:rPr>
          <w:rFonts w:ascii="Times New Roman" w:hAnsi="Times New Roman" w:cs="Times New Roman"/>
          <w:color w:val="000000" w:themeColor="text1"/>
          <w:sz w:val="24"/>
          <w:szCs w:val="24"/>
        </w:rPr>
        <w:t>Nunca se acentúa el pronombre ti, pues no da lugar a confusión.</w:t>
      </w:r>
    </w:p>
    <w:p w:rsidR="00EA26A5" w:rsidRPr="000E43BF" w:rsidRDefault="000E43BF" w:rsidP="000E43B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palabra </w:t>
      </w:r>
      <w:r w:rsidR="00EA26A5" w:rsidRPr="00EA2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acentuar si es de los verbos saber o ser</w:t>
      </w:r>
      <w:r w:rsidR="00EA26A5" w:rsidRPr="00EA2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 </w:t>
      </w:r>
      <w:r w:rsidRPr="00EA26A5">
        <w:rPr>
          <w:rFonts w:ascii="Times New Roman" w:hAnsi="Times New Roman" w:cs="Times New Roman"/>
          <w:color w:val="000000" w:themeColor="text1"/>
          <w:sz w:val="24"/>
          <w:szCs w:val="24"/>
        </w:rPr>
        <w:t>sé</w:t>
      </w:r>
      <w:r w:rsidR="00EA26A5" w:rsidRPr="00EA2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todo; se </w:t>
      </w:r>
      <w:r w:rsidRPr="00EA26A5">
        <w:rPr>
          <w:rFonts w:ascii="Times New Roman" w:hAnsi="Times New Roman" w:cs="Times New Roman"/>
          <w:color w:val="000000" w:themeColor="text1"/>
          <w:sz w:val="24"/>
          <w:szCs w:val="24"/>
        </w:rPr>
        <w:t>tú</w:t>
      </w:r>
      <w:r w:rsidR="00EA26A5" w:rsidRPr="00EA2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mismo; yo sólo sé que no sé nada; no lo sé.</w:t>
      </w:r>
    </w:p>
    <w:p w:rsidR="00EA26A5" w:rsidRPr="000E43BF" w:rsidRDefault="00EA26A5" w:rsidP="000E43B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6A5">
        <w:rPr>
          <w:rFonts w:ascii="Times New Roman" w:hAnsi="Times New Roman" w:cs="Times New Roman"/>
          <w:color w:val="000000" w:themeColor="text1"/>
          <w:sz w:val="24"/>
          <w:szCs w:val="24"/>
        </w:rPr>
        <w:t>No se acentúa si es pronombre se lo puso al revés; no se lo di; se lo dije; se comió todo el pastel.</w:t>
      </w:r>
    </w:p>
    <w:p w:rsidR="00EA26A5" w:rsidRPr="00EA26A5" w:rsidRDefault="00EA26A5" w:rsidP="00EA2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6A5">
        <w:rPr>
          <w:rFonts w:ascii="Times New Roman" w:hAnsi="Times New Roman" w:cs="Times New Roman"/>
          <w:color w:val="000000" w:themeColor="text1"/>
          <w:sz w:val="24"/>
          <w:szCs w:val="24"/>
        </w:rPr>
        <w:t>La palabra si se entuba si esto nombre o adverbio lo hace p</w:t>
      </w:r>
      <w:r w:rsidRPr="00EA26A5">
        <w:rPr>
          <w:rFonts w:ascii="Times New Roman" w:hAnsi="Times New Roman" w:cs="Times New Roman"/>
          <w:color w:val="000000" w:themeColor="text1"/>
          <w:sz w:val="24"/>
          <w:szCs w:val="24"/>
        </w:rPr>
        <w:t>or sí mismo; sí, claro que sí;</w:t>
      </w:r>
      <w:r w:rsidRPr="00EA2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supuesto que sí estoy seguro.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561628927"/>
          <w:citation/>
        </w:sdtPr>
        <w:sdtContent>
          <w:r w:rsidR="000E43B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0E43B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Muñ11 \p 113 \l 2058 </w:instrText>
          </w:r>
          <w:r w:rsidR="000E43B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0E43BF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</w:t>
          </w:r>
          <w:r w:rsidR="000E43BF" w:rsidRPr="000E43BF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(Muños, 2011, pág. 113)</w:t>
          </w:r>
          <w:r w:rsidR="000E43B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B53408" w:rsidRDefault="00B53408" w:rsidP="00754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94" w:rsidRPr="007540D2" w:rsidRDefault="002E5794" w:rsidP="00754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5794" w:rsidRPr="007540D2" w:rsidSect="00231A01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578DF"/>
    <w:multiLevelType w:val="hybridMultilevel"/>
    <w:tmpl w:val="D95056F2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9C"/>
    <w:rsid w:val="00057F01"/>
    <w:rsid w:val="000E43BF"/>
    <w:rsid w:val="0010529C"/>
    <w:rsid w:val="00231A01"/>
    <w:rsid w:val="002E5794"/>
    <w:rsid w:val="005A65CF"/>
    <w:rsid w:val="00654251"/>
    <w:rsid w:val="007540D2"/>
    <w:rsid w:val="00B53408"/>
    <w:rsid w:val="00EA26A5"/>
    <w:rsid w:val="00F135E4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188D1-BE9F-49E4-A6AC-800B8121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40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40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A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4692">
                                  <w:marLeft w:val="120"/>
                                  <w:marRight w:val="13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4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6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04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4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313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7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6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444013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7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0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1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3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82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3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5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9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9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3817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6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Muñ11</b:Tag>
    <b:SourceType>Book</b:SourceType>
    <b:Guid>{AD591309-C1B0-404B-881A-833691E50DCA}</b:Guid>
    <b:Title>Fundamentos de investigación</b:Title>
    <b:Year>2011</b:Year>
    <b:Author>
      <b:Author>
        <b:NameList>
          <b:Person>
            <b:Last>Muños</b:Last>
            <b:First>Erica</b:First>
            <b:Middle>Maria Lara</b:Middle>
          </b:Person>
        </b:NameList>
      </b:Author>
    </b:Author>
    <b:City>México</b:City>
    <b:Publisher>Alfa omega</b:Publisher>
    <b:RefOrder>1</b:RefOrder>
  </b:Source>
</b:Sources>
</file>

<file path=customXml/itemProps1.xml><?xml version="1.0" encoding="utf-8"?>
<ds:datastoreItem xmlns:ds="http://schemas.openxmlformats.org/officeDocument/2006/customXml" ds:itemID="{B0A244C9-175B-46BC-9FC4-DE08ECE7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2</cp:revision>
  <dcterms:created xsi:type="dcterms:W3CDTF">2016-10-23T18:41:00Z</dcterms:created>
  <dcterms:modified xsi:type="dcterms:W3CDTF">2016-10-23T18:41:00Z</dcterms:modified>
</cp:coreProperties>
</file>