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AF" w:rsidRPr="009A49AF" w:rsidRDefault="009A49AF" w:rsidP="009A49AF">
      <w:pPr>
        <w:rPr>
          <w:rFonts w:ascii="Calibri" w:eastAsia="Calibri" w:hAnsi="Calibri" w:cs="Times New Roman"/>
          <w:lang w:val="es-MX"/>
        </w:rPr>
      </w:pPr>
    </w:p>
    <w:p w:rsidR="009A49AF" w:rsidRPr="009A49AF" w:rsidRDefault="009A49AF" w:rsidP="009A49AF">
      <w:pPr>
        <w:rPr>
          <w:rFonts w:ascii="Arial" w:eastAsia="Calibri" w:hAnsi="Arial" w:cs="Arial"/>
          <w:sz w:val="24"/>
          <w:szCs w:val="24"/>
          <w:lang w:val="es-MX"/>
        </w:rPr>
      </w:pPr>
      <w:r w:rsidRPr="009A49AF">
        <w:rPr>
          <w:rFonts w:ascii="Calibri" w:eastAsia="Calibri" w:hAnsi="Calibri" w:cs="Times New Roman"/>
          <w:lang w:val="es-MX"/>
        </w:rPr>
        <w:t xml:space="preserve">                </w:t>
      </w:r>
      <w:r w:rsidRPr="009A49AF">
        <w:rPr>
          <w:rFonts w:ascii="Arial" w:eastAsia="Calibri" w:hAnsi="Arial" w:cs="Arial"/>
          <w:sz w:val="24"/>
          <w:szCs w:val="24"/>
          <w:lang w:val="es-MX"/>
        </w:rPr>
        <w:t xml:space="preserve">Elementos físicos en la comunicación oral   </w:t>
      </w:r>
    </w:p>
    <w:p w:rsidR="009A49AF" w:rsidRPr="009A49AF" w:rsidRDefault="009A49AF" w:rsidP="009A49AF">
      <w:pPr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9A49AF">
        <w:rPr>
          <w:rFonts w:ascii="Arial" w:eastAsia="Calibri" w:hAnsi="Arial" w:cs="Arial"/>
          <w:sz w:val="24"/>
          <w:szCs w:val="24"/>
          <w:lang w:val="es-MX"/>
        </w:rPr>
        <w:t>La  voz  empleada  correctamente  nos ayuda  a mantener  a mantener la atención  del público  y a enfatizar  aquellos  puntos  que nos interesa destacar.</w:t>
      </w:r>
    </w:p>
    <w:p w:rsidR="009A49AF" w:rsidRPr="009A49AF" w:rsidRDefault="009A49AF" w:rsidP="009A49AF">
      <w:pPr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9A49AF">
        <w:rPr>
          <w:rFonts w:ascii="Arial" w:eastAsia="Calibri" w:hAnsi="Arial" w:cs="Arial"/>
          <w:sz w:val="24"/>
          <w:szCs w:val="24"/>
          <w:lang w:val="es-MX"/>
        </w:rPr>
        <w:t xml:space="preserve">Cualidades  de la voz que se  debe cuidar </w:t>
      </w:r>
    </w:p>
    <w:p w:rsidR="009A49AF" w:rsidRPr="009A49AF" w:rsidRDefault="009A49AF" w:rsidP="009A49AF">
      <w:pPr>
        <w:numPr>
          <w:ilvl w:val="0"/>
          <w:numId w:val="1"/>
        </w:numPr>
        <w:ind w:left="1418"/>
        <w:contextualSpacing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9A49AF">
        <w:rPr>
          <w:rFonts w:ascii="Arial" w:eastAsia="Calibri" w:hAnsi="Arial" w:cs="Arial"/>
          <w:sz w:val="24"/>
          <w:szCs w:val="24"/>
          <w:lang w:val="es-MX"/>
        </w:rPr>
        <w:t xml:space="preserve"> El volumen: depende  en  gran  medida  de  una  buena reparación, el esfuerzo   no debe concentrarse en la garganta, sino en la capacidad del  aire  que se pueda contener </w:t>
      </w:r>
    </w:p>
    <w:p w:rsidR="009A49AF" w:rsidRPr="009A49AF" w:rsidRDefault="009A49AF" w:rsidP="009A49AF">
      <w:pPr>
        <w:numPr>
          <w:ilvl w:val="0"/>
          <w:numId w:val="1"/>
        </w:numPr>
        <w:ind w:left="1418"/>
        <w:contextualSpacing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9A49AF">
        <w:rPr>
          <w:rFonts w:ascii="Arial" w:eastAsia="Calibri" w:hAnsi="Arial" w:cs="Arial"/>
          <w:sz w:val="24"/>
          <w:szCs w:val="24"/>
          <w:lang w:val="es-MX"/>
        </w:rPr>
        <w:t>La articulación: la intención  de los ejercicios  de articulación  es la  de ejercitar  la boca, labios  y lengua, a fin  de articular  correctamente las palabras  logrando mejor así una buena expresión.</w:t>
      </w:r>
    </w:p>
    <w:p w:rsidR="009A49AF" w:rsidRPr="009A49AF" w:rsidRDefault="009A49AF" w:rsidP="009A49AF">
      <w:pPr>
        <w:numPr>
          <w:ilvl w:val="0"/>
          <w:numId w:val="1"/>
        </w:numPr>
        <w:ind w:left="1418"/>
        <w:contextualSpacing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9A49AF">
        <w:rPr>
          <w:rFonts w:ascii="Arial" w:eastAsia="Calibri" w:hAnsi="Arial" w:cs="Arial"/>
          <w:sz w:val="24"/>
          <w:szCs w:val="24"/>
          <w:lang w:val="es-MX"/>
        </w:rPr>
        <w:t xml:space="preserve">La  entonación: consiste en  dar distintas  elevaciones  de tono a la voz,  a fin  de conseguir  variedades de la misma, con lo que se potencia  la expresividad   en las  intervenciones. A través del tono de voz  se muestra  el carácter  del orador, así como  su estado de ánimo: alegría, confianza, inseguridad, etc. </w:t>
      </w:r>
      <w:sdt>
        <w:sdtPr>
          <w:rPr>
            <w:rFonts w:ascii="Arial" w:eastAsia="Calibri" w:hAnsi="Arial" w:cs="Arial"/>
            <w:sz w:val="24"/>
            <w:szCs w:val="24"/>
            <w:lang w:val="es-MX"/>
          </w:rPr>
          <w:id w:val="-619073115"/>
          <w:citation/>
        </w:sdtPr>
        <w:sdtEndPr/>
        <w:sdtContent>
          <w:bookmarkStart w:id="0" w:name="_GoBack"/>
          <w:r w:rsidRPr="009A49AF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begin"/>
          </w:r>
          <w:r w:rsidR="00BA4915">
            <w:rPr>
              <w:rFonts w:ascii="Arial" w:eastAsia="Calibri" w:hAnsi="Arial" w:cs="Arial"/>
              <w:sz w:val="24"/>
              <w:szCs w:val="24"/>
              <w:lang w:val="es-MX"/>
            </w:rPr>
            <w:instrText xml:space="preserve">CITATION Muñ6 \p 99 \l 2058 </w:instrText>
          </w:r>
          <w:r w:rsidRPr="009A49AF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separate"/>
          </w:r>
          <w:r w:rsidR="00BA4915" w:rsidRPr="00BA4915">
            <w:rPr>
              <w:rFonts w:ascii="Arial" w:eastAsia="Calibri" w:hAnsi="Arial" w:cs="Arial"/>
              <w:noProof/>
              <w:sz w:val="24"/>
              <w:szCs w:val="24"/>
              <w:lang w:val="es-MX"/>
            </w:rPr>
            <w:t>(Lara, 2011, pág. 99)</w:t>
          </w:r>
          <w:r w:rsidRPr="009A49AF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end"/>
          </w:r>
          <w:bookmarkEnd w:id="0"/>
        </w:sdtContent>
      </w:sdt>
    </w:p>
    <w:p w:rsidR="009A49AF" w:rsidRPr="009A49AF" w:rsidRDefault="009A49AF" w:rsidP="009A49AF">
      <w:pPr>
        <w:rPr>
          <w:rFonts w:ascii="Arial" w:eastAsia="Calibri" w:hAnsi="Arial" w:cs="Arial"/>
          <w:sz w:val="24"/>
          <w:szCs w:val="24"/>
          <w:lang w:val="es-MX"/>
        </w:rPr>
      </w:pPr>
    </w:p>
    <w:p w:rsidR="009A49AF" w:rsidRPr="009A49AF" w:rsidRDefault="009A49AF" w:rsidP="009A49AF">
      <w:pPr>
        <w:rPr>
          <w:rFonts w:ascii="Arial" w:eastAsia="Calibri" w:hAnsi="Arial" w:cs="Arial"/>
          <w:sz w:val="24"/>
          <w:szCs w:val="24"/>
          <w:lang w:val="es-MX"/>
        </w:rPr>
      </w:pPr>
    </w:p>
    <w:p w:rsidR="009A49AF" w:rsidRPr="009A49AF" w:rsidRDefault="009A49AF" w:rsidP="009A49AF">
      <w:pPr>
        <w:rPr>
          <w:rFonts w:ascii="Arial" w:eastAsia="Calibri" w:hAnsi="Arial" w:cs="Arial"/>
          <w:sz w:val="24"/>
          <w:szCs w:val="24"/>
          <w:lang w:val="es-MX"/>
        </w:rPr>
      </w:pPr>
    </w:p>
    <w:p w:rsidR="00623679" w:rsidRDefault="00623679"/>
    <w:sectPr w:rsidR="00623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87EF4"/>
    <w:multiLevelType w:val="hybridMultilevel"/>
    <w:tmpl w:val="4F8413F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AF"/>
    <w:rsid w:val="00623679"/>
    <w:rsid w:val="009A49AF"/>
    <w:rsid w:val="00BA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3C6E1-52A8-4597-96F6-640049AD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Muñ6</b:Tag>
    <b:SourceType>Book</b:SourceType>
    <b:Guid>{03BD0569-1DB9-4EE6-8B0F-F762D830FA42}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 </b:Publisher>
    <b:RefOrder>1</b:RefOrder>
  </b:Source>
</b:Sources>
</file>

<file path=customXml/itemProps1.xml><?xml version="1.0" encoding="utf-8"?>
<ds:datastoreItem xmlns:ds="http://schemas.openxmlformats.org/officeDocument/2006/customXml" ds:itemID="{0BF03D07-A2AA-485A-A33C-760F8E45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2016-10-25T23:39:00Z</dcterms:created>
  <dcterms:modified xsi:type="dcterms:W3CDTF">2016-10-26T00:15:00Z</dcterms:modified>
</cp:coreProperties>
</file>