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30" w:rsidRDefault="00D907C6" w:rsidP="00691205">
      <w:pPr>
        <w:spacing w:after="0" w:line="360" w:lineRule="auto"/>
        <w:jc w:val="both"/>
        <w:rPr>
          <w:rFonts w:ascii="Times New Roman" w:hAnsi="Times New Roman" w:cs="Times New Roman"/>
          <w:sz w:val="24"/>
          <w:szCs w:val="24"/>
        </w:rPr>
      </w:pPr>
      <w:r w:rsidRPr="00691205">
        <w:rPr>
          <w:rFonts w:ascii="Times New Roman" w:hAnsi="Times New Roman" w:cs="Times New Roman"/>
          <w:sz w:val="24"/>
          <w:szCs w:val="24"/>
        </w:rPr>
        <w:t xml:space="preserve">Tesis </w:t>
      </w:r>
    </w:p>
    <w:p w:rsidR="003842B3" w:rsidRPr="003842B3" w:rsidRDefault="003842B3" w:rsidP="00691205">
      <w:pPr>
        <w:spacing w:after="0" w:line="360" w:lineRule="auto"/>
        <w:jc w:val="both"/>
        <w:rPr>
          <w:rFonts w:ascii="Times New Roman" w:hAnsi="Times New Roman" w:cs="Times New Roman"/>
          <w:color w:val="FF0000"/>
          <w:sz w:val="24"/>
          <w:szCs w:val="24"/>
        </w:rPr>
      </w:pPr>
      <w:r w:rsidRPr="003842B3">
        <w:rPr>
          <w:rFonts w:ascii="Times New Roman" w:hAnsi="Times New Roman" w:cs="Times New Roman"/>
          <w:color w:val="FF0000"/>
          <w:sz w:val="24"/>
          <w:szCs w:val="24"/>
        </w:rPr>
        <w:t>Este libro nos mostrara como redactar tesis que significa, tipos etc...</w:t>
      </w:r>
    </w:p>
    <w:p w:rsidR="00D907C6" w:rsidRPr="00691205" w:rsidRDefault="00D907C6" w:rsidP="00691205">
      <w:pPr>
        <w:spacing w:after="0" w:line="360" w:lineRule="auto"/>
        <w:ind w:left="1418"/>
        <w:jc w:val="both"/>
        <w:rPr>
          <w:rStyle w:val="Cuerpodeltexto2"/>
          <w:rFonts w:ascii="Times New Roman" w:hAnsi="Times New Roman" w:cs="Times New Roman"/>
          <w:color w:val="000000"/>
          <w:sz w:val="24"/>
          <w:szCs w:val="24"/>
          <w:lang w:eastAsia="es-ES_tradnl"/>
        </w:rPr>
      </w:pPr>
      <w:r w:rsidRPr="00691205">
        <w:rPr>
          <w:rStyle w:val="Cuerpodeltexto2"/>
          <w:rFonts w:ascii="Times New Roman" w:hAnsi="Times New Roman" w:cs="Times New Roman"/>
          <w:color w:val="000000"/>
          <w:sz w:val="24"/>
          <w:szCs w:val="24"/>
          <w:lang w:eastAsia="es-ES_tradnl"/>
        </w:rPr>
        <w:t xml:space="preserve">Para la Universidad Michoacana de San Nicolás de Hidalgo (UMSNH), la palabra tesis proviene del latín </w:t>
      </w:r>
      <w:r w:rsidRPr="00691205">
        <w:rPr>
          <w:rStyle w:val="Cuerpodeltexto2FranklinGothicBook"/>
          <w:rFonts w:ascii="Times New Roman" w:hAnsi="Times New Roman" w:cs="Times New Roman"/>
          <w:i w:val="0"/>
          <w:color w:val="000000"/>
          <w:sz w:val="24"/>
          <w:szCs w:val="24"/>
          <w:lang w:eastAsia="es-ES_tradnl"/>
        </w:rPr>
        <w:t>thesis</w:t>
      </w:r>
      <w:r w:rsidRPr="00691205">
        <w:rPr>
          <w:rStyle w:val="Cuerpodeltexto2"/>
          <w:rFonts w:ascii="Times New Roman" w:hAnsi="Times New Roman" w:cs="Times New Roman"/>
          <w:color w:val="000000"/>
          <w:sz w:val="24"/>
          <w:szCs w:val="24"/>
          <w:lang w:eastAsia="es-ES_tradnl"/>
        </w:rPr>
        <w:t xml:space="preserve"> y significa </w:t>
      </w:r>
      <w:r w:rsidRPr="00691205">
        <w:rPr>
          <w:rStyle w:val="Cuerpodeltexto2FranklinGothicBook"/>
          <w:rFonts w:ascii="Times New Roman" w:hAnsi="Times New Roman" w:cs="Times New Roman"/>
          <w:i w:val="0"/>
          <w:color w:val="000000"/>
          <w:sz w:val="24"/>
          <w:szCs w:val="24"/>
          <w:lang w:eastAsia="es-ES_tradnl"/>
        </w:rPr>
        <w:t>conclusión</w:t>
      </w:r>
      <w:r w:rsidRPr="00691205">
        <w:rPr>
          <w:rStyle w:val="Cuerpodeltexto2FranklinGothicBook"/>
          <w:rFonts w:ascii="Times New Roman" w:hAnsi="Times New Roman" w:cs="Times New Roman"/>
          <w:color w:val="000000"/>
          <w:sz w:val="24"/>
          <w:szCs w:val="24"/>
          <w:lang w:eastAsia="es-ES_tradnl"/>
        </w:rPr>
        <w:t xml:space="preserve">, </w:t>
      </w:r>
      <w:r w:rsidRPr="00691205">
        <w:rPr>
          <w:rStyle w:val="Cuerpodeltexto2FranklinGothicBook"/>
          <w:rFonts w:ascii="Times New Roman" w:hAnsi="Times New Roman" w:cs="Times New Roman"/>
          <w:i w:val="0"/>
          <w:color w:val="000000"/>
          <w:sz w:val="24"/>
          <w:szCs w:val="24"/>
          <w:lang w:eastAsia="es-ES_tradnl"/>
        </w:rPr>
        <w:t>que</w:t>
      </w:r>
      <w:r w:rsidRPr="00691205">
        <w:rPr>
          <w:rStyle w:val="Cuerpodeltexto2"/>
          <w:rFonts w:ascii="Times New Roman" w:hAnsi="Times New Roman" w:cs="Times New Roman"/>
          <w:i/>
          <w:color w:val="000000"/>
          <w:sz w:val="24"/>
          <w:szCs w:val="24"/>
          <w:lang w:eastAsia="es-ES_tradnl"/>
        </w:rPr>
        <w:t xml:space="preserve"> se </w:t>
      </w:r>
      <w:r w:rsidRPr="00691205">
        <w:rPr>
          <w:rStyle w:val="Cuerpodeltexto2FranklinGothicBook"/>
          <w:rFonts w:ascii="Times New Roman" w:hAnsi="Times New Roman" w:cs="Times New Roman"/>
          <w:i w:val="0"/>
          <w:color w:val="000000"/>
          <w:sz w:val="24"/>
          <w:szCs w:val="24"/>
          <w:lang w:eastAsia="es-ES_tradnl"/>
        </w:rPr>
        <w:t>mantiene por razo</w:t>
      </w:r>
      <w:r w:rsidRPr="00691205">
        <w:rPr>
          <w:rStyle w:val="Cuerpodeltexto2FranklinGothicBook"/>
          <w:rFonts w:ascii="Times New Roman" w:hAnsi="Times New Roman" w:cs="Times New Roman"/>
          <w:i w:val="0"/>
          <w:color w:val="000000"/>
          <w:sz w:val="24"/>
          <w:szCs w:val="24"/>
          <w:lang w:eastAsia="es-ES_tradnl"/>
        </w:rPr>
        <w:softHyphen/>
        <w:t>namiento</w:t>
      </w:r>
      <w:r w:rsidRPr="00691205">
        <w:rPr>
          <w:rStyle w:val="Cuerpodeltexto2FranklinGothicBook"/>
          <w:rFonts w:ascii="Times New Roman" w:hAnsi="Times New Roman" w:cs="Times New Roman"/>
          <w:color w:val="000000"/>
          <w:sz w:val="24"/>
          <w:szCs w:val="24"/>
          <w:lang w:eastAsia="es-ES_tradnl"/>
        </w:rPr>
        <w:t>,</w:t>
      </w:r>
      <w:r w:rsidRPr="00691205">
        <w:rPr>
          <w:rStyle w:val="Cuerpodeltexto2"/>
          <w:rFonts w:ascii="Times New Roman" w:hAnsi="Times New Roman" w:cs="Times New Roman"/>
          <w:color w:val="000000"/>
          <w:sz w:val="24"/>
          <w:szCs w:val="24"/>
          <w:lang w:eastAsia="es-ES_tradnl"/>
        </w:rPr>
        <w:t xml:space="preserve"> la aplicación de esta acepción se puede aplicar a una infinidad de pro</w:t>
      </w:r>
      <w:r w:rsidRPr="00691205">
        <w:rPr>
          <w:rStyle w:val="Cuerpodeltexto2"/>
          <w:rFonts w:ascii="Times New Roman" w:hAnsi="Times New Roman" w:cs="Times New Roman"/>
          <w:color w:val="000000"/>
          <w:sz w:val="24"/>
          <w:szCs w:val="24"/>
          <w:lang w:eastAsia="es-ES_tradnl"/>
        </w:rPr>
        <w:softHyphen/>
        <w:t>puestas, aunque comúnmente el significado en la universidad, “la tesis es la diser</w:t>
      </w:r>
      <w:r w:rsidRPr="00691205">
        <w:rPr>
          <w:rStyle w:val="Cuerpodeltexto2"/>
          <w:rFonts w:ascii="Times New Roman" w:hAnsi="Times New Roman" w:cs="Times New Roman"/>
          <w:color w:val="000000"/>
          <w:sz w:val="24"/>
          <w:szCs w:val="24"/>
          <w:lang w:eastAsia="es-ES_tradnl"/>
        </w:rPr>
        <w:softHyphen/>
        <w:t>tación escrita presentada para obtener el título de licenciatura, de maestría o de doctorado”, generalmente este trabajo se presenta al concluir los estudios, pero que se puede empezar en los últimos semestres.</w:t>
      </w:r>
    </w:p>
    <w:p w:rsidR="00D907C6" w:rsidRPr="00691205" w:rsidRDefault="00D907C6" w:rsidP="00691205">
      <w:pPr>
        <w:pStyle w:val="Cuerpodeltexto30"/>
        <w:shd w:val="clear" w:color="auto" w:fill="auto"/>
        <w:spacing w:after="0" w:line="360" w:lineRule="auto"/>
        <w:ind w:left="1418"/>
        <w:rPr>
          <w:rStyle w:val="Cuerpodeltexto2"/>
          <w:rFonts w:ascii="Times New Roman" w:hAnsi="Times New Roman" w:cs="Times New Roman"/>
          <w:b w:val="0"/>
          <w:bCs w:val="0"/>
          <w:color w:val="000000"/>
          <w:sz w:val="24"/>
          <w:szCs w:val="24"/>
          <w:lang w:eastAsia="es-ES_tradnl"/>
        </w:rPr>
      </w:pPr>
      <w:r w:rsidRPr="00691205">
        <w:rPr>
          <w:rStyle w:val="Cuerpodeltexto2"/>
          <w:rFonts w:ascii="Times New Roman" w:hAnsi="Times New Roman" w:cs="Times New Roman"/>
          <w:b w:val="0"/>
          <w:sz w:val="24"/>
          <w:szCs w:val="24"/>
        </w:rPr>
        <w:t>Finalidad de redactar una tesis</w:t>
      </w:r>
    </w:p>
    <w:p w:rsidR="00D907C6" w:rsidRPr="00691205" w:rsidRDefault="00D907C6" w:rsidP="00691205">
      <w:pPr>
        <w:pStyle w:val="Cuerpodeltexto20"/>
        <w:shd w:val="clear" w:color="auto" w:fill="auto"/>
        <w:spacing w:before="0" w:after="0" w:line="360" w:lineRule="auto"/>
        <w:ind w:left="1418" w:firstLine="0"/>
        <w:rPr>
          <w:rStyle w:val="Cuerpodeltexto2"/>
          <w:rFonts w:ascii="Times New Roman" w:hAnsi="Times New Roman" w:cs="Times New Roman"/>
          <w:color w:val="000000"/>
          <w:sz w:val="24"/>
          <w:szCs w:val="24"/>
          <w:lang w:eastAsia="es-ES_tradnl"/>
        </w:rPr>
      </w:pPr>
      <w:r w:rsidRPr="00691205">
        <w:rPr>
          <w:rStyle w:val="Cuerpodeltexto2"/>
          <w:rFonts w:ascii="Times New Roman" w:hAnsi="Times New Roman" w:cs="Times New Roman"/>
          <w:color w:val="000000"/>
          <w:sz w:val="24"/>
          <w:szCs w:val="24"/>
          <w:lang w:eastAsia="es-ES_tradnl"/>
        </w:rPr>
        <w:t>La tesis se redacta con varias finalidades, una de las finalidades principales por la que se exige la elaboración de una tesis al término de los estudios universitarios es por qué ésta es la demostración de que el futuro profesionista está apto para incorporarse al mercado laboral. Aunque la tesis relativamente no marca la prueba fehaciente de su formación, sin duda, puede representar la aptitud del egresado para vencer un reto en su campo profesional.</w:t>
      </w:r>
    </w:p>
    <w:p w:rsidR="00D907C6" w:rsidRPr="00691205" w:rsidRDefault="00D907C6" w:rsidP="00691205">
      <w:pPr>
        <w:pStyle w:val="Cuerpodeltexto30"/>
        <w:shd w:val="clear" w:color="auto" w:fill="auto"/>
        <w:spacing w:after="0" w:line="360" w:lineRule="auto"/>
        <w:ind w:left="1418"/>
        <w:rPr>
          <w:rFonts w:ascii="Times New Roman" w:hAnsi="Times New Roman" w:cs="Times New Roman"/>
          <w:sz w:val="24"/>
          <w:szCs w:val="24"/>
        </w:rPr>
      </w:pPr>
      <w:r w:rsidRPr="00691205">
        <w:rPr>
          <w:rStyle w:val="Cuerpodeltexto3"/>
          <w:rFonts w:ascii="Times New Roman" w:hAnsi="Times New Roman" w:cs="Times New Roman"/>
          <w:color w:val="000000"/>
          <w:sz w:val="24"/>
          <w:szCs w:val="24"/>
          <w:lang w:eastAsia="es-ES_tradnl"/>
        </w:rPr>
        <w:t>Sugerencia para la elección de un tema de tesis</w:t>
      </w:r>
    </w:p>
    <w:p w:rsidR="00D907C6" w:rsidRPr="00691205" w:rsidRDefault="00D907C6" w:rsidP="00691205">
      <w:pPr>
        <w:pStyle w:val="Cuerpodeltexto20"/>
        <w:numPr>
          <w:ilvl w:val="0"/>
          <w:numId w:val="2"/>
        </w:numPr>
        <w:shd w:val="clear" w:color="auto" w:fill="auto"/>
        <w:tabs>
          <w:tab w:val="left" w:pos="1390"/>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Que el tema elegido responda a los intereses del estudiante. Es común que las tesis representan principalmente los intereses del asesor de tesis, pero que sin embargo, no necesariamente esté aunado, del todo, al Interés del estudiante, el cual no cuenta con la experiencia de elegir un determinado tema.</w:t>
      </w:r>
    </w:p>
    <w:p w:rsidR="00D907C6" w:rsidRPr="00691205" w:rsidRDefault="00D907C6" w:rsidP="00691205">
      <w:pPr>
        <w:pStyle w:val="Cuerpodeltexto20"/>
        <w:numPr>
          <w:ilvl w:val="0"/>
          <w:numId w:val="2"/>
        </w:numPr>
        <w:shd w:val="clear" w:color="auto" w:fill="auto"/>
        <w:tabs>
          <w:tab w:val="left" w:pos="1390"/>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Que las fuentes a las que se recurren sean accesibles, en el sentido de t</w:t>
      </w:r>
      <w:r w:rsidR="00385EA6">
        <w:rPr>
          <w:rStyle w:val="Cuerpodeltexto2"/>
          <w:rFonts w:ascii="Times New Roman" w:hAnsi="Times New Roman" w:cs="Times New Roman"/>
          <w:color w:val="000000"/>
          <w:sz w:val="24"/>
          <w:szCs w:val="24"/>
          <w:lang w:eastAsia="es-ES_tradnl"/>
        </w:rPr>
        <w:t>ener una copia</w:t>
      </w:r>
      <w:r w:rsidRPr="00691205">
        <w:rPr>
          <w:rStyle w:val="Cuerpodeltexto2"/>
          <w:rFonts w:ascii="Times New Roman" w:hAnsi="Times New Roman" w:cs="Times New Roman"/>
          <w:color w:val="000000"/>
          <w:sz w:val="24"/>
          <w:szCs w:val="24"/>
          <w:lang w:eastAsia="es-ES_tradnl"/>
        </w:rPr>
        <w:t xml:space="preserve"> de los documentos, a fin de poder construir la investigación de primera mano.</w:t>
      </w:r>
    </w:p>
    <w:p w:rsidR="00D907C6" w:rsidRPr="00691205" w:rsidRDefault="00D907C6" w:rsidP="00691205">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Que las fuentes a que se recurra sean manejables, es decir, aquellas fuen</w:t>
      </w:r>
      <w:r w:rsidRPr="00691205">
        <w:rPr>
          <w:rStyle w:val="Cuerpodeltexto2"/>
          <w:rFonts w:ascii="Times New Roman" w:hAnsi="Times New Roman" w:cs="Times New Roman"/>
          <w:color w:val="000000"/>
          <w:sz w:val="24"/>
          <w:szCs w:val="24"/>
          <w:lang w:eastAsia="es-ES_tradnl"/>
        </w:rPr>
        <w:softHyphen/>
        <w:t>tes en las que el estudiante pueda analizar sus contenidos. El que la fuente sea manejable no implica que para el estudiante no pueda representar un reto en la interpretación de alguna fuente; es común que a lo largo de la investigación, para la elaboración de una tesis, el estudiante tenga que enfrentar obstáculos de interpretación de los contenidos de más de una fuente, sin que con ello se considere a los contenidos fuera de control.</w:t>
      </w:r>
    </w:p>
    <w:p w:rsidR="00D907C6" w:rsidRPr="00691205" w:rsidRDefault="00D907C6" w:rsidP="00691205">
      <w:pPr>
        <w:pStyle w:val="Cuerpodeltexto20"/>
        <w:numPr>
          <w:ilvl w:val="0"/>
          <w:numId w:val="4"/>
        </w:numPr>
        <w:shd w:val="clear" w:color="auto" w:fill="auto"/>
        <w:tabs>
          <w:tab w:val="left" w:pos="852"/>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lastRenderedPageBreak/>
        <w:t>Que el cuadro metodológico de la investigación esté al alcance de la expe</w:t>
      </w:r>
      <w:r w:rsidRPr="00691205">
        <w:rPr>
          <w:rStyle w:val="Cuerpodeltexto2"/>
          <w:rFonts w:ascii="Times New Roman" w:hAnsi="Times New Roman" w:cs="Times New Roman"/>
          <w:color w:val="000000"/>
          <w:sz w:val="24"/>
          <w:szCs w:val="24"/>
          <w:lang w:eastAsia="es-ES_tradnl"/>
        </w:rPr>
        <w:softHyphen/>
        <w:t>riencia del estudiante.</w:t>
      </w:r>
    </w:p>
    <w:p w:rsidR="00D907C6" w:rsidRPr="00691205" w:rsidRDefault="00D907C6" w:rsidP="00691205">
      <w:pPr>
        <w:pStyle w:val="Cuerpodeltexto20"/>
        <w:numPr>
          <w:ilvl w:val="0"/>
          <w:numId w:val="4"/>
        </w:numPr>
        <w:shd w:val="clear" w:color="auto" w:fill="auto"/>
        <w:spacing w:before="0" w:after="0" w:line="360" w:lineRule="auto"/>
        <w:ind w:left="1418" w:firstLine="0"/>
        <w:rPr>
          <w:rStyle w:val="Cuerpodeltexto2"/>
          <w:rFonts w:ascii="Times New Roman" w:hAnsi="Times New Roman" w:cs="Times New Roman"/>
          <w:sz w:val="24"/>
          <w:szCs w:val="24"/>
          <w:shd w:val="clear" w:color="auto" w:fill="auto"/>
        </w:rPr>
      </w:pPr>
      <w:r w:rsidRPr="00691205">
        <w:rPr>
          <w:rStyle w:val="Cuerpodeltexto2"/>
          <w:rFonts w:ascii="Times New Roman" w:hAnsi="Times New Roman" w:cs="Times New Roman"/>
          <w:color w:val="000000"/>
          <w:sz w:val="24"/>
          <w:szCs w:val="24"/>
          <w:lang w:eastAsia="es-ES_tradnl"/>
        </w:rPr>
        <w:t>La elección del asesor o guía de tesis. La elección de un asesor que cuente con la “experiencia" en abordar la investigación en torno al tema es importante, ya que en ocasiones los estudiantes eligen al asesor o por simpatía o por pereza, otra elección es las circunstancias, como puede ser el hecho de elegir el tema de tesis con el profesor de una determinada materia sin saber si el profesor está apto para guiar la investigación.</w:t>
      </w:r>
    </w:p>
    <w:p w:rsidR="0043575E" w:rsidRPr="00691205" w:rsidRDefault="0043575E" w:rsidP="00691205">
      <w:pPr>
        <w:pStyle w:val="Cuerpodeltexto20"/>
        <w:shd w:val="clear" w:color="auto" w:fill="auto"/>
        <w:spacing w:before="0" w:after="0" w:line="360" w:lineRule="auto"/>
        <w:ind w:left="1418" w:firstLine="0"/>
        <w:rPr>
          <w:rFonts w:ascii="Times New Roman" w:hAnsi="Times New Roman" w:cs="Times New Roman"/>
          <w:sz w:val="24"/>
          <w:szCs w:val="24"/>
        </w:rPr>
      </w:pPr>
    </w:p>
    <w:p w:rsidR="0043575E" w:rsidRPr="00691205" w:rsidRDefault="0043575E" w:rsidP="00691205">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Cómo hacer una tesis</w:t>
      </w:r>
    </w:p>
    <w:p w:rsidR="0043575E" w:rsidRPr="00691205" w:rsidRDefault="0043575E" w:rsidP="00691205">
      <w:pPr>
        <w:pStyle w:val="Cuerpodeltexto20"/>
        <w:numPr>
          <w:ilvl w:val="0"/>
          <w:numId w:val="7"/>
        </w:numPr>
        <w:shd w:val="clear" w:color="auto" w:fill="auto"/>
        <w:tabs>
          <w:tab w:val="left" w:pos="817"/>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Uno de los primeros pasos consiste en la elección de un tema, seguido de la estructuración de algunas hipótesis, cuya finalidad es la de delimitar el problema y generar explicaciones tentativas del fenómeno en estudio.</w:t>
      </w:r>
      <w:r w:rsidRPr="00691205">
        <w:rPr>
          <w:rFonts w:ascii="Times New Roman" w:hAnsi="Times New Roman" w:cs="Times New Roman"/>
          <w:sz w:val="24"/>
          <w:szCs w:val="24"/>
        </w:rPr>
        <w:t xml:space="preserve"> </w:t>
      </w:r>
    </w:p>
    <w:p w:rsidR="0043575E" w:rsidRPr="00691205" w:rsidRDefault="0043575E" w:rsidP="00691205">
      <w:pPr>
        <w:pStyle w:val="Cuerpodeltexto20"/>
        <w:numPr>
          <w:ilvl w:val="0"/>
          <w:numId w:val="7"/>
        </w:numPr>
        <w:shd w:val="clear" w:color="auto" w:fill="auto"/>
        <w:tabs>
          <w:tab w:val="left" w:pos="817"/>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Selección, recopilación y lectura del material bibliográfico. Esta etapa permite Justificar o modificar las primeras hipótesis de nuestra posible solución.</w:t>
      </w:r>
    </w:p>
    <w:p w:rsidR="0043575E" w:rsidRPr="00691205" w:rsidRDefault="0043575E" w:rsidP="00691205">
      <w:pPr>
        <w:pStyle w:val="Cuerpodeltexto20"/>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Una parte importante de esta etapa es la creación de documentos que marquen la huella de la investigación realizada, tales como revisiones, ensayos y principalmente ficheros.</w:t>
      </w:r>
    </w:p>
    <w:p w:rsidR="0043575E" w:rsidRPr="00691205" w:rsidRDefault="0043575E" w:rsidP="00691205">
      <w:pPr>
        <w:pStyle w:val="Cuerpodeltexto20"/>
        <w:numPr>
          <w:ilvl w:val="0"/>
          <w:numId w:val="7"/>
        </w:numPr>
        <w:shd w:val="clear" w:color="auto" w:fill="auto"/>
        <w:tabs>
          <w:tab w:val="left" w:pos="817"/>
        </w:tabs>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Una tercera etapa es la planeación de las estrategias metodológicas que han de buscar la demostración o refutación de las hipótesis.</w:t>
      </w:r>
    </w:p>
    <w:p w:rsidR="0043575E" w:rsidRPr="00691205" w:rsidRDefault="0043575E" w:rsidP="00691205">
      <w:pPr>
        <w:pStyle w:val="Cuerpodeltexto20"/>
        <w:numPr>
          <w:ilvl w:val="0"/>
          <w:numId w:val="7"/>
        </w:numPr>
        <w:shd w:val="clear" w:color="auto" w:fill="auto"/>
        <w:spacing w:before="0" w:after="0" w:line="360" w:lineRule="auto"/>
        <w:ind w:left="1418" w:firstLine="0"/>
        <w:rPr>
          <w:rFonts w:ascii="Times New Roman" w:hAnsi="Times New Roman" w:cs="Times New Roman"/>
          <w:sz w:val="24"/>
          <w:szCs w:val="24"/>
        </w:rPr>
      </w:pPr>
      <w:r w:rsidRPr="00691205">
        <w:rPr>
          <w:rStyle w:val="Cuerpodeltexto2"/>
          <w:rFonts w:ascii="Times New Roman" w:hAnsi="Times New Roman" w:cs="Times New Roman"/>
          <w:color w:val="000000"/>
          <w:sz w:val="24"/>
          <w:szCs w:val="24"/>
          <w:lang w:eastAsia="es-ES_tradnl"/>
        </w:rPr>
        <w:t>Después se realizan experimentos o investigaciones, para posteriormente realizar el análisis de los resultados y finalmente construir las conclusiones.</w:t>
      </w:r>
      <w:sdt>
        <w:sdtPr>
          <w:rPr>
            <w:rStyle w:val="Cuerpodeltexto2"/>
            <w:rFonts w:ascii="Times New Roman" w:hAnsi="Times New Roman" w:cs="Times New Roman"/>
            <w:color w:val="000000"/>
            <w:sz w:val="24"/>
            <w:szCs w:val="24"/>
            <w:lang w:eastAsia="es-ES_tradnl"/>
          </w:rPr>
          <w:id w:val="1802195110"/>
          <w:citation/>
        </w:sdtPr>
        <w:sdtContent>
          <w:r w:rsidR="00850108">
            <w:rPr>
              <w:rStyle w:val="Cuerpodeltexto2"/>
              <w:rFonts w:ascii="Times New Roman" w:hAnsi="Times New Roman" w:cs="Times New Roman"/>
              <w:color w:val="000000"/>
              <w:sz w:val="24"/>
              <w:szCs w:val="24"/>
              <w:lang w:eastAsia="es-ES_tradnl"/>
            </w:rPr>
            <w:fldChar w:fldCharType="begin"/>
          </w:r>
          <w:r w:rsidR="00850108">
            <w:rPr>
              <w:rStyle w:val="Cuerpodeltexto2"/>
              <w:rFonts w:ascii="Times New Roman" w:hAnsi="Times New Roman" w:cs="Times New Roman"/>
              <w:color w:val="000000"/>
              <w:sz w:val="24"/>
              <w:szCs w:val="24"/>
              <w:lang w:eastAsia="es-ES_tradnl"/>
            </w:rPr>
            <w:instrText xml:space="preserve"> CITATION Lar11 \l 2058 </w:instrText>
          </w:r>
          <w:r w:rsidR="00850108">
            <w:rPr>
              <w:rStyle w:val="Cuerpodeltexto2"/>
              <w:rFonts w:ascii="Times New Roman" w:hAnsi="Times New Roman" w:cs="Times New Roman"/>
              <w:color w:val="000000"/>
              <w:sz w:val="24"/>
              <w:szCs w:val="24"/>
              <w:lang w:eastAsia="es-ES_tradnl"/>
            </w:rPr>
            <w:fldChar w:fldCharType="separate"/>
          </w:r>
          <w:r w:rsidR="00850108">
            <w:rPr>
              <w:rStyle w:val="Cuerpodeltexto2"/>
              <w:rFonts w:ascii="Times New Roman" w:hAnsi="Times New Roman" w:cs="Times New Roman"/>
              <w:noProof/>
              <w:color w:val="000000"/>
              <w:sz w:val="24"/>
              <w:szCs w:val="24"/>
              <w:lang w:eastAsia="es-ES_tradnl"/>
            </w:rPr>
            <w:t xml:space="preserve"> </w:t>
          </w:r>
          <w:r w:rsidR="00850108" w:rsidRPr="00850108">
            <w:rPr>
              <w:rFonts w:ascii="Times New Roman" w:hAnsi="Times New Roman" w:cs="Times New Roman"/>
              <w:noProof/>
              <w:color w:val="000000"/>
              <w:sz w:val="24"/>
              <w:szCs w:val="24"/>
              <w:shd w:val="clear" w:color="auto" w:fill="FFFFFF"/>
              <w:lang w:eastAsia="es-ES_tradnl"/>
            </w:rPr>
            <w:t>(Lara, 2011)</w:t>
          </w:r>
          <w:r w:rsidR="00850108">
            <w:rPr>
              <w:rStyle w:val="Cuerpodeltexto2"/>
              <w:rFonts w:ascii="Times New Roman" w:hAnsi="Times New Roman" w:cs="Times New Roman"/>
              <w:color w:val="000000"/>
              <w:sz w:val="24"/>
              <w:szCs w:val="24"/>
              <w:lang w:eastAsia="es-ES_tradnl"/>
            </w:rPr>
            <w:fldChar w:fldCharType="end"/>
          </w:r>
        </w:sdtContent>
      </w:sdt>
      <w:bookmarkStart w:id="0" w:name="_GoBack"/>
      <w:bookmarkEnd w:id="0"/>
    </w:p>
    <w:p w:rsidR="0067585F" w:rsidRPr="00691205" w:rsidRDefault="0067585F" w:rsidP="00691205">
      <w:pPr>
        <w:pStyle w:val="Cuerpodeltexto20"/>
        <w:shd w:val="clear" w:color="auto" w:fill="auto"/>
        <w:spacing w:before="0" w:after="0" w:line="360" w:lineRule="auto"/>
        <w:ind w:left="360" w:right="3200" w:firstLine="0"/>
        <w:rPr>
          <w:rFonts w:ascii="Times New Roman" w:hAnsi="Times New Roman" w:cs="Times New Roman"/>
          <w:sz w:val="24"/>
          <w:szCs w:val="24"/>
        </w:rPr>
      </w:pPr>
    </w:p>
    <w:p w:rsidR="0067585F" w:rsidRPr="00691205" w:rsidRDefault="0067585F" w:rsidP="00691205">
      <w:pPr>
        <w:pStyle w:val="Cuerpodeltexto20"/>
        <w:shd w:val="clear" w:color="auto" w:fill="auto"/>
        <w:spacing w:before="0" w:after="0" w:line="360" w:lineRule="auto"/>
        <w:ind w:right="220" w:firstLine="0"/>
        <w:rPr>
          <w:rFonts w:ascii="Times New Roman" w:hAnsi="Times New Roman" w:cs="Times New Roman"/>
          <w:sz w:val="24"/>
          <w:szCs w:val="24"/>
        </w:rPr>
      </w:pPr>
    </w:p>
    <w:p w:rsidR="00615EB9" w:rsidRPr="00691205" w:rsidRDefault="00615EB9" w:rsidP="00691205">
      <w:pPr>
        <w:pStyle w:val="Cuerpodeltexto20"/>
        <w:shd w:val="clear" w:color="auto" w:fill="auto"/>
        <w:spacing w:before="0" w:after="0" w:line="360" w:lineRule="auto"/>
        <w:ind w:firstLine="0"/>
        <w:rPr>
          <w:rFonts w:ascii="Times New Roman" w:hAnsi="Times New Roman" w:cs="Times New Roman"/>
          <w:sz w:val="24"/>
          <w:szCs w:val="24"/>
        </w:rPr>
      </w:pPr>
    </w:p>
    <w:p w:rsidR="00D907C6" w:rsidRPr="00691205" w:rsidRDefault="00D907C6" w:rsidP="00691205">
      <w:pPr>
        <w:pStyle w:val="Prrafodelista"/>
        <w:spacing w:after="0" w:line="360" w:lineRule="auto"/>
        <w:jc w:val="both"/>
        <w:rPr>
          <w:rFonts w:ascii="Times New Roman" w:hAnsi="Times New Roman" w:cs="Times New Roman"/>
          <w:sz w:val="24"/>
          <w:szCs w:val="24"/>
        </w:rPr>
      </w:pPr>
    </w:p>
    <w:sectPr w:rsidR="00D907C6" w:rsidRPr="00691205" w:rsidSect="008A75A2">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7C3F48"/>
    <w:multiLevelType w:val="hybridMultilevel"/>
    <w:tmpl w:val="2B3CF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705C80"/>
    <w:multiLevelType w:val="hybridMultilevel"/>
    <w:tmpl w:val="DE145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060973"/>
    <w:multiLevelType w:val="hybridMultilevel"/>
    <w:tmpl w:val="40AEDF0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4">
    <w:nsid w:val="2D781FC9"/>
    <w:multiLevelType w:val="hybridMultilevel"/>
    <w:tmpl w:val="D4704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18201D"/>
    <w:multiLevelType w:val="hybridMultilevel"/>
    <w:tmpl w:val="53C2C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63729D"/>
    <w:multiLevelType w:val="hybridMultilevel"/>
    <w:tmpl w:val="A27855F0"/>
    <w:lvl w:ilvl="0" w:tplc="080A0001">
      <w:start w:val="1"/>
      <w:numFmt w:val="bullet"/>
      <w:lvlText w:val=""/>
      <w:lvlJc w:val="left"/>
      <w:pPr>
        <w:ind w:left="1560" w:hanging="360"/>
      </w:pPr>
      <w:rPr>
        <w:rFonts w:ascii="Symbol" w:hAnsi="Symbol"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7">
    <w:nsid w:val="7BF07746"/>
    <w:multiLevelType w:val="hybridMultilevel"/>
    <w:tmpl w:val="A6408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2"/>
  </w:compat>
  <w:rsids>
    <w:rsidRoot w:val="008A75A2"/>
    <w:rsid w:val="003842B3"/>
    <w:rsid w:val="00385EA6"/>
    <w:rsid w:val="003F4A30"/>
    <w:rsid w:val="0043575E"/>
    <w:rsid w:val="00615EB9"/>
    <w:rsid w:val="0067585F"/>
    <w:rsid w:val="00691205"/>
    <w:rsid w:val="00850108"/>
    <w:rsid w:val="008A75A2"/>
    <w:rsid w:val="00D907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uiPriority w:val="99"/>
    <w:rsid w:val="00D907C6"/>
    <w:rPr>
      <w:rFonts w:ascii="Arial" w:hAnsi="Arial" w:cs="Arial"/>
      <w:b/>
      <w:bCs/>
      <w:sz w:val="16"/>
      <w:szCs w:val="16"/>
      <w:shd w:val="clear" w:color="auto" w:fill="FFFFFF"/>
    </w:rPr>
  </w:style>
  <w:style w:type="character" w:customStyle="1" w:styleId="Cuerpodeltexto2">
    <w:name w:val="Cuerpo del texto (2)_"/>
    <w:basedOn w:val="Fuentedeprrafopredeter"/>
    <w:link w:val="Cuerpodeltexto20"/>
    <w:uiPriority w:val="99"/>
    <w:rsid w:val="00D907C6"/>
    <w:rPr>
      <w:rFonts w:ascii="Arial" w:hAnsi="Arial" w:cs="Arial"/>
      <w:sz w:val="17"/>
      <w:szCs w:val="17"/>
      <w:shd w:val="clear" w:color="auto" w:fill="FFFFFF"/>
    </w:rPr>
  </w:style>
  <w:style w:type="character" w:customStyle="1" w:styleId="Cuerpodeltexto2FranklinGothicBook">
    <w:name w:val="Cuerpo del texto (2) + Franklin Gothic Book"/>
    <w:aliases w:val="9 pto,Cursiva"/>
    <w:basedOn w:val="Cuerpodeltexto2"/>
    <w:uiPriority w:val="99"/>
    <w:rsid w:val="00D907C6"/>
    <w:rPr>
      <w:rFonts w:ascii="Franklin Gothic Book" w:hAnsi="Franklin Gothic Book" w:cs="Franklin Gothic Book"/>
      <w:i/>
      <w:iCs/>
      <w:sz w:val="18"/>
      <w:szCs w:val="18"/>
      <w:shd w:val="clear" w:color="auto" w:fill="FFFFFF"/>
    </w:rPr>
  </w:style>
  <w:style w:type="paragraph" w:customStyle="1" w:styleId="Cuerpodeltexto30">
    <w:name w:val="Cuerpo del texto (3)"/>
    <w:basedOn w:val="Normal"/>
    <w:link w:val="Cuerpodeltexto3"/>
    <w:uiPriority w:val="99"/>
    <w:rsid w:val="00D907C6"/>
    <w:pPr>
      <w:widowControl w:val="0"/>
      <w:shd w:val="clear" w:color="auto" w:fill="FFFFFF"/>
      <w:spacing w:after="360" w:line="240" w:lineRule="atLeast"/>
      <w:jc w:val="both"/>
    </w:pPr>
    <w:rPr>
      <w:rFonts w:ascii="Arial" w:hAnsi="Arial" w:cs="Arial"/>
      <w:b/>
      <w:bCs/>
      <w:sz w:val="16"/>
      <w:szCs w:val="16"/>
    </w:rPr>
  </w:style>
  <w:style w:type="paragraph" w:customStyle="1" w:styleId="Cuerpodeltexto20">
    <w:name w:val="Cuerpo del texto (2)"/>
    <w:basedOn w:val="Normal"/>
    <w:link w:val="Cuerpodeltexto2"/>
    <w:uiPriority w:val="99"/>
    <w:rsid w:val="00D907C6"/>
    <w:pPr>
      <w:widowControl w:val="0"/>
      <w:shd w:val="clear" w:color="auto" w:fill="FFFFFF"/>
      <w:spacing w:before="360" w:after="60" w:line="208" w:lineRule="exact"/>
      <w:ind w:hanging="360"/>
      <w:jc w:val="both"/>
    </w:pPr>
    <w:rPr>
      <w:rFonts w:ascii="Arial" w:hAnsi="Arial" w:cs="Arial"/>
      <w:sz w:val="17"/>
      <w:szCs w:val="17"/>
    </w:rPr>
  </w:style>
  <w:style w:type="paragraph" w:styleId="Prrafodelista">
    <w:name w:val="List Paragraph"/>
    <w:basedOn w:val="Normal"/>
    <w:uiPriority w:val="34"/>
    <w:qFormat/>
    <w:rsid w:val="00D907C6"/>
    <w:pPr>
      <w:ind w:left="720"/>
      <w:contextualSpacing/>
    </w:pPr>
  </w:style>
  <w:style w:type="character" w:customStyle="1" w:styleId="Ttulo2">
    <w:name w:val="Título #2_"/>
    <w:basedOn w:val="Fuentedeprrafopredeter"/>
    <w:link w:val="Ttulo20"/>
    <w:uiPriority w:val="99"/>
    <w:rsid w:val="00615EB9"/>
    <w:rPr>
      <w:rFonts w:ascii="Franklin Gothic Demi" w:hAnsi="Franklin Gothic Demi" w:cs="Franklin Gothic Demi"/>
      <w:sz w:val="20"/>
      <w:szCs w:val="20"/>
      <w:shd w:val="clear" w:color="auto" w:fill="FFFFFF"/>
    </w:rPr>
  </w:style>
  <w:style w:type="character" w:customStyle="1" w:styleId="Encabezamientoopiedepgina">
    <w:name w:val="Encabezamiento o pie de página"/>
    <w:basedOn w:val="Fuentedeprrafopredeter"/>
    <w:uiPriority w:val="99"/>
    <w:rsid w:val="00615EB9"/>
    <w:rPr>
      <w:sz w:val="17"/>
      <w:szCs w:val="17"/>
      <w:u w:val="none"/>
    </w:rPr>
  </w:style>
  <w:style w:type="paragraph" w:customStyle="1" w:styleId="Ttulo20">
    <w:name w:val="Título #2"/>
    <w:basedOn w:val="Normal"/>
    <w:link w:val="Ttulo2"/>
    <w:uiPriority w:val="99"/>
    <w:rsid w:val="00615EB9"/>
    <w:pPr>
      <w:widowControl w:val="0"/>
      <w:shd w:val="clear" w:color="auto" w:fill="FFFFFF"/>
      <w:spacing w:after="360" w:line="240" w:lineRule="atLeast"/>
      <w:ind w:hanging="420"/>
      <w:outlineLvl w:val="1"/>
    </w:pPr>
    <w:rPr>
      <w:rFonts w:ascii="Franklin Gothic Demi" w:hAnsi="Franklin Gothic Demi" w:cs="Franklin Gothic Demi"/>
      <w:sz w:val="20"/>
      <w:szCs w:val="20"/>
    </w:rPr>
  </w:style>
  <w:style w:type="character" w:customStyle="1" w:styleId="Cuerpodeltexto39pto">
    <w:name w:val="Cuerpo del texto (3) + 9 pto"/>
    <w:basedOn w:val="Cuerpodeltexto3"/>
    <w:uiPriority w:val="99"/>
    <w:rsid w:val="00615EB9"/>
    <w:rPr>
      <w:rFonts w:ascii="Franklin Gothic Book" w:hAnsi="Franklin Gothic Book" w:cs="Franklin Gothic Book"/>
      <w:b/>
      <w:bCs/>
      <w:sz w:val="18"/>
      <w:szCs w:val="18"/>
      <w:u w:val="none"/>
      <w:shd w:val="clear" w:color="auto" w:fill="FFFFFF"/>
    </w:rPr>
  </w:style>
  <w:style w:type="character" w:customStyle="1" w:styleId="Cuerpodeltexto7">
    <w:name w:val="Cuerpo del texto (7)_"/>
    <w:basedOn w:val="Fuentedeprrafopredeter"/>
    <w:link w:val="Cuerpodeltexto70"/>
    <w:uiPriority w:val="99"/>
    <w:rsid w:val="00615EB9"/>
    <w:rPr>
      <w:rFonts w:ascii="Tahoma" w:hAnsi="Tahoma" w:cs="Tahoma"/>
      <w:b/>
      <w:bCs/>
      <w:sz w:val="16"/>
      <w:szCs w:val="16"/>
      <w:shd w:val="clear" w:color="auto" w:fill="FFFFFF"/>
    </w:rPr>
  </w:style>
  <w:style w:type="paragraph" w:customStyle="1" w:styleId="Cuerpodeltexto70">
    <w:name w:val="Cuerpo del texto (7)"/>
    <w:basedOn w:val="Normal"/>
    <w:link w:val="Cuerpodeltexto7"/>
    <w:uiPriority w:val="99"/>
    <w:rsid w:val="00615EB9"/>
    <w:pPr>
      <w:widowControl w:val="0"/>
      <w:shd w:val="clear" w:color="auto" w:fill="FFFFFF"/>
      <w:spacing w:after="0" w:line="240" w:lineRule="atLeast"/>
      <w:jc w:val="both"/>
    </w:pPr>
    <w:rPr>
      <w:rFonts w:ascii="Tahoma" w:hAnsi="Tahoma" w:cs="Tahoma"/>
      <w:b/>
      <w:bCs/>
      <w:sz w:val="16"/>
      <w:szCs w:val="16"/>
    </w:rPr>
  </w:style>
  <w:style w:type="paragraph" w:styleId="Textodeglobo">
    <w:name w:val="Balloon Text"/>
    <w:basedOn w:val="Normal"/>
    <w:link w:val="TextodegloboCar"/>
    <w:uiPriority w:val="99"/>
    <w:semiHidden/>
    <w:unhideWhenUsed/>
    <w:rsid w:val="00691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1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Lar11</b:Tag>
    <b:SourceType>BookSection</b:SourceType>
    <b:Guid>{E0A20E2C-4F0A-47C6-B152-BEFB86DBD356}</b:Guid>
    <b:Author>
      <b:Author>
        <b:NameList>
          <b:Person>
            <b:Last>Lara</b:Last>
            <b:First>Erica</b:First>
            <b:Middle>Maria</b:Middle>
          </b:Person>
        </b:NameList>
      </b:Author>
    </b:Author>
    <b:Title>Fundamentos de Investigacion</b:Title>
    <b:Year>2011</b:Year>
    <b:BookTitle>un enfoque por competencias</b:BookTitle>
    <b:Pages>292</b:Pages>
    <b:City>mexico</b:City>
    <b:Publisher>Alfaomega Grupo Editor</b:Publisher>
    <b:RefOrder>1</b:RefOrder>
  </b:Source>
</b:Sources>
</file>

<file path=customXml/itemProps1.xml><?xml version="1.0" encoding="utf-8"?>
<ds:datastoreItem xmlns:ds="http://schemas.openxmlformats.org/officeDocument/2006/customXml" ds:itemID="{B28CA3DD-DB4C-47D1-8E72-B0612B41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Molinero</dc:creator>
  <cp:lastModifiedBy>LAB04-PC26</cp:lastModifiedBy>
  <cp:revision>3</cp:revision>
  <dcterms:created xsi:type="dcterms:W3CDTF">2016-10-25T01:19:00Z</dcterms:created>
  <dcterms:modified xsi:type="dcterms:W3CDTF">2016-10-25T22:40:00Z</dcterms:modified>
</cp:coreProperties>
</file>