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Default="00890CDD" w:rsidP="00B34F1A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Post</w:t>
      </w:r>
      <w:r w:rsidR="00B34F1A" w:rsidRPr="00B34F1A">
        <w:rPr>
          <w:rFonts w:ascii="Times New Roman" w:hAnsi="Times New Roman" w:cs="Times New Roman"/>
          <w:b/>
          <w:sz w:val="28"/>
          <w:szCs w:val="28"/>
        </w:rPr>
        <w:t xml:space="preserve"> Op Considerations for Prosthetic </w:t>
      </w:r>
      <w:proofErr w:type="spellStart"/>
      <w:r w:rsidR="00B34F1A" w:rsidRPr="00B34F1A">
        <w:rPr>
          <w:rFonts w:ascii="Times New Roman" w:hAnsi="Times New Roman" w:cs="Times New Roman"/>
          <w:b/>
          <w:sz w:val="28"/>
          <w:szCs w:val="28"/>
        </w:rPr>
        <w:t>Laryngoplasty</w:t>
      </w:r>
      <w:proofErr w:type="spellEnd"/>
      <w:r w:rsidR="00B34F1A" w:rsidRPr="00B34F1A">
        <w:rPr>
          <w:rFonts w:ascii="Times New Roman" w:hAnsi="Times New Roman" w:cs="Times New Roman"/>
          <w:b/>
          <w:sz w:val="28"/>
          <w:szCs w:val="28"/>
        </w:rPr>
        <w:t xml:space="preserve"> (Tie Back)</w:t>
      </w:r>
    </w:p>
    <w:p w:rsidR="00DA77C0" w:rsidRPr="00DA77C0" w:rsidRDefault="00890CDD" w:rsidP="00DA77C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90CDD">
        <w:rPr>
          <w:rFonts w:ascii="Times New Roman" w:eastAsiaTheme="minorEastAsia" w:hAnsi="Times New Roman" w:cs="Times New Roman"/>
          <w:sz w:val="24"/>
          <w:szCs w:val="24"/>
        </w:rPr>
        <w:t xml:space="preserve">Antibiotics are not administered routinely. The </w:t>
      </w:r>
      <w:proofErr w:type="spellStart"/>
      <w:r w:rsidRPr="00890CDD">
        <w:rPr>
          <w:rFonts w:ascii="Times New Roman" w:eastAsiaTheme="minorEastAsia" w:hAnsi="Times New Roman" w:cs="Times New Roman"/>
          <w:sz w:val="24"/>
          <w:szCs w:val="24"/>
        </w:rPr>
        <w:t>laryngotomy</w:t>
      </w:r>
      <w:proofErr w:type="spellEnd"/>
      <w:r w:rsidR="00DA77C0"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90CDD">
        <w:rPr>
          <w:rFonts w:ascii="Times New Roman" w:eastAsiaTheme="minorEastAsia" w:hAnsi="Times New Roman" w:cs="Times New Roman"/>
          <w:sz w:val="24"/>
          <w:szCs w:val="24"/>
        </w:rPr>
        <w:t>wound is cleaned twice daily. The animal is confined</w:t>
      </w:r>
      <w:r w:rsidR="00DA77C0"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A77C0">
        <w:rPr>
          <w:rFonts w:ascii="Times New Roman" w:eastAsiaTheme="minorEastAsia" w:hAnsi="Times New Roman" w:cs="Times New Roman"/>
          <w:sz w:val="24"/>
          <w:szCs w:val="24"/>
        </w:rPr>
        <w:t>for the 2–3 weeks it takes for the wound to heal</w:t>
      </w:r>
      <w:r w:rsidR="00DA77C0" w:rsidRPr="00DA77C0">
        <w:rPr>
          <w:rFonts w:ascii="Times New Roman" w:eastAsiaTheme="minorEastAsia" w:hAnsi="Times New Roman" w:cs="Times New Roman"/>
          <w:sz w:val="24"/>
          <w:szCs w:val="24"/>
        </w:rPr>
        <w:t xml:space="preserve">. After this period, the horse is hand-walked. The horse may be put back to work 8 weeks following surgery. The tracheostomy tube is usually left in the </w:t>
      </w:r>
      <w:proofErr w:type="spellStart"/>
      <w:r w:rsidR="00DA77C0" w:rsidRPr="00DA77C0">
        <w:rPr>
          <w:rFonts w:ascii="Times New Roman" w:eastAsiaTheme="minorEastAsia" w:hAnsi="Times New Roman" w:cs="Times New Roman"/>
          <w:sz w:val="24"/>
          <w:szCs w:val="24"/>
        </w:rPr>
        <w:t>laryngotomy</w:t>
      </w:r>
      <w:proofErr w:type="spellEnd"/>
      <w:r w:rsidR="00DA77C0"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opening until the patient recovers from anesthesia. If there is undue trauma during surgery—more likely with some of the more involved procedures performed by a </w:t>
      </w:r>
      <w:proofErr w:type="spellStart"/>
      <w:r w:rsidR="00DA77C0" w:rsidRPr="00DA77C0">
        <w:rPr>
          <w:rFonts w:ascii="Times New Roman" w:eastAsiaTheme="minorEastAsia" w:hAnsi="Times New Roman" w:cs="Times New Roman"/>
          <w:sz w:val="24"/>
          <w:szCs w:val="24"/>
        </w:rPr>
        <w:t>laryngotomy</w:t>
      </w:r>
      <w:proofErr w:type="spellEnd"/>
      <w:r w:rsidR="00DA77C0"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approach—it may be advisable to leave the tracheostomy tube in </w:t>
      </w:r>
      <w:bookmarkStart w:id="0" w:name="_GoBack"/>
      <w:r w:rsidR="00DA77C0" w:rsidRPr="00DA77C0">
        <w:rPr>
          <w:rFonts w:ascii="Times New Roman" w:eastAsiaTheme="minorEastAsia" w:hAnsi="Times New Roman" w:cs="Times New Roman"/>
          <w:sz w:val="24"/>
          <w:szCs w:val="24"/>
        </w:rPr>
        <w:t xml:space="preserve">place in case laryngeal edema develops. We do not perform a separate tracheostomy without a </w:t>
      </w:r>
      <w:bookmarkEnd w:id="0"/>
      <w:r w:rsidR="00DA77C0" w:rsidRPr="00DA77C0">
        <w:rPr>
          <w:rFonts w:ascii="Times New Roman" w:eastAsiaTheme="minorEastAsia" w:hAnsi="Times New Roman" w:cs="Times New Roman"/>
          <w:sz w:val="24"/>
          <w:szCs w:val="24"/>
        </w:rPr>
        <w:t>specific, critical indication.</w:t>
      </w:r>
    </w:p>
    <w:p w:rsidR="00DA77C0" w:rsidRPr="00DA77C0" w:rsidRDefault="00DA77C0" w:rsidP="00DA77C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DA77C0" w:rsidRPr="00DA77C0" w:rsidRDefault="00DA77C0" w:rsidP="00DA77C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DA77C0">
        <w:rPr>
          <w:rFonts w:ascii="Times New Roman" w:eastAsiaTheme="minorEastAsia" w:hAnsi="Times New Roman" w:cs="Times New Roman"/>
          <w:b/>
          <w:sz w:val="32"/>
          <w:szCs w:val="32"/>
        </w:rPr>
        <w:t>Complications</w:t>
      </w:r>
    </w:p>
    <w:p w:rsidR="00DA77C0" w:rsidRPr="00DA77C0" w:rsidRDefault="00DA77C0" w:rsidP="00DA77C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DA77C0">
        <w:rPr>
          <w:rFonts w:ascii="Times New Roman" w:eastAsiaTheme="minorEastAsia" w:hAnsi="Times New Roman" w:cs="Times New Roman"/>
          <w:sz w:val="24"/>
          <w:szCs w:val="24"/>
        </w:rPr>
        <w:t>Ventriculectomy</w:t>
      </w:r>
      <w:proofErr w:type="spellEnd"/>
      <w:r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or </w:t>
      </w:r>
      <w:proofErr w:type="spellStart"/>
      <w:r w:rsidRPr="00DA77C0">
        <w:rPr>
          <w:rFonts w:ascii="Times New Roman" w:eastAsiaTheme="minorEastAsia" w:hAnsi="Times New Roman" w:cs="Times New Roman"/>
          <w:sz w:val="24"/>
          <w:szCs w:val="24"/>
        </w:rPr>
        <w:t>ventriculocordectomy</w:t>
      </w:r>
      <w:proofErr w:type="spellEnd"/>
      <w:r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performed alone has less risk of complications than these procedures performed in conjunction with </w:t>
      </w:r>
      <w:proofErr w:type="spellStart"/>
      <w:r w:rsidRPr="00DA77C0">
        <w:rPr>
          <w:rFonts w:ascii="Times New Roman" w:eastAsiaTheme="minorEastAsia" w:hAnsi="Times New Roman" w:cs="Times New Roman"/>
          <w:sz w:val="24"/>
          <w:szCs w:val="24"/>
        </w:rPr>
        <w:t>laryngoplasty</w:t>
      </w:r>
      <w:proofErr w:type="spellEnd"/>
      <w:r w:rsidRPr="00DA77C0">
        <w:rPr>
          <w:rFonts w:ascii="Times New Roman" w:eastAsiaTheme="minorEastAsia" w:hAnsi="Times New Roman" w:cs="Times New Roman"/>
          <w:sz w:val="24"/>
          <w:szCs w:val="24"/>
        </w:rPr>
        <w:t>. Postoperative complications are rare and generally</w:t>
      </w:r>
    </w:p>
    <w:p w:rsidR="00DA77C0" w:rsidRPr="00DA77C0" w:rsidRDefault="00DA77C0" w:rsidP="00DA77C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DA77C0">
        <w:rPr>
          <w:rFonts w:ascii="Times New Roman" w:eastAsiaTheme="minorEastAsia" w:hAnsi="Times New Roman" w:cs="Times New Roman"/>
          <w:sz w:val="24"/>
          <w:szCs w:val="24"/>
        </w:rPr>
        <w:t>minor</w:t>
      </w:r>
      <w:proofErr w:type="gramEnd"/>
      <w:r w:rsidRPr="00DA77C0">
        <w:rPr>
          <w:rFonts w:ascii="Times New Roman" w:eastAsiaTheme="minorEastAsia" w:hAnsi="Times New Roman" w:cs="Times New Roman"/>
          <w:sz w:val="24"/>
          <w:szCs w:val="24"/>
        </w:rPr>
        <w:t xml:space="preserve">. The most commonly reported complication of </w:t>
      </w:r>
      <w:proofErr w:type="spellStart"/>
      <w:r w:rsidRPr="00DA77C0">
        <w:rPr>
          <w:rFonts w:ascii="Times New Roman" w:eastAsiaTheme="minorEastAsia" w:hAnsi="Times New Roman" w:cs="Times New Roman"/>
          <w:sz w:val="24"/>
          <w:szCs w:val="24"/>
        </w:rPr>
        <w:t>laryngoplasty</w:t>
      </w:r>
      <w:proofErr w:type="spellEnd"/>
      <w:r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is coughing, which may be performance</w:t>
      </w:r>
    </w:p>
    <w:p w:rsidR="00DA77C0" w:rsidRPr="00DA77C0" w:rsidRDefault="00DA77C0" w:rsidP="00DA77C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DA77C0">
        <w:rPr>
          <w:rFonts w:ascii="Times New Roman" w:eastAsiaTheme="minorEastAsia" w:hAnsi="Times New Roman" w:cs="Times New Roman"/>
          <w:sz w:val="24"/>
          <w:szCs w:val="24"/>
        </w:rPr>
        <w:t>limiting</w:t>
      </w:r>
      <w:proofErr w:type="gramEnd"/>
      <w:r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in some horses. Complications associated with laser </w:t>
      </w:r>
      <w:proofErr w:type="spellStart"/>
      <w:r w:rsidRPr="00DA77C0">
        <w:rPr>
          <w:rFonts w:ascii="Times New Roman" w:eastAsiaTheme="minorEastAsia" w:hAnsi="Times New Roman" w:cs="Times New Roman"/>
          <w:sz w:val="24"/>
          <w:szCs w:val="24"/>
        </w:rPr>
        <w:t>ventriculectomy</w:t>
      </w:r>
      <w:proofErr w:type="spellEnd"/>
      <w:r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w:proofErr w:type="spellStart"/>
      <w:r w:rsidRPr="00DA77C0">
        <w:rPr>
          <w:rFonts w:ascii="Times New Roman" w:eastAsiaTheme="minorEastAsia" w:hAnsi="Times New Roman" w:cs="Times New Roman"/>
          <w:sz w:val="24"/>
          <w:szCs w:val="24"/>
        </w:rPr>
        <w:t>ventriculocordectomy</w:t>
      </w:r>
      <w:proofErr w:type="spellEnd"/>
      <w:r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are generally few; and in general, horses will ingest food and water without apparent discomfort in 6 hours postoperatively. Thermal damage to surrounding tissue, inadequate removal of ventricular mucosa due to poor visualization, excessive tissue sloughing, </w:t>
      </w:r>
      <w:proofErr w:type="spellStart"/>
      <w:r w:rsidRPr="00DA77C0">
        <w:rPr>
          <w:rFonts w:ascii="Times New Roman" w:eastAsiaTheme="minorEastAsia" w:hAnsi="Times New Roman" w:cs="Times New Roman"/>
          <w:sz w:val="24"/>
          <w:szCs w:val="24"/>
        </w:rPr>
        <w:t>mucocele</w:t>
      </w:r>
      <w:proofErr w:type="spellEnd"/>
      <w:r w:rsidRPr="00DA77C0">
        <w:rPr>
          <w:rFonts w:ascii="Times New Roman" w:eastAsiaTheme="minorEastAsia" w:hAnsi="Times New Roman" w:cs="Times New Roman"/>
          <w:sz w:val="24"/>
          <w:szCs w:val="24"/>
        </w:rPr>
        <w:t xml:space="preserve"> formation, laser burns to the contralateral vocal cord, and arytenoid cartilage necrosis have been documented following laser </w:t>
      </w:r>
      <w:proofErr w:type="spellStart"/>
      <w:r w:rsidRPr="00DA77C0">
        <w:rPr>
          <w:rFonts w:ascii="Times New Roman" w:eastAsiaTheme="minorEastAsia" w:hAnsi="Times New Roman" w:cs="Times New Roman"/>
          <w:sz w:val="24"/>
          <w:szCs w:val="24"/>
        </w:rPr>
        <w:t>ventriculocordectomy</w:t>
      </w:r>
      <w:proofErr w:type="spellEnd"/>
      <w:r w:rsidRPr="00DA77C0">
        <w:rPr>
          <w:rFonts w:ascii="Times New Roman" w:eastAsiaTheme="minorEastAsia" w:hAnsi="Times New Roman" w:cs="Times New Roman"/>
          <w:sz w:val="24"/>
          <w:szCs w:val="24"/>
        </w:rPr>
        <w:t>, however. Complete healing of the surgical site was affirmed by endoscopic evaluation at 47 days postoperatively.  A histologic study showed that there was no collateral damage to the laryngeal cartilage when using a diode laser in contact fashion at 20 watts.</w:t>
      </w:r>
    </w:p>
    <w:sectPr w:rsidR="00DA77C0" w:rsidRPr="00DA7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1A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905D6"/>
    <w:rsid w:val="002326D7"/>
    <w:rsid w:val="00242D83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319E"/>
    <w:rsid w:val="00874451"/>
    <w:rsid w:val="0088119A"/>
    <w:rsid w:val="00890CDD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34F1A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76779"/>
    <w:rsid w:val="00DA77C0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2016-10-23T14:16:00Z</dcterms:created>
  <dcterms:modified xsi:type="dcterms:W3CDTF">2016-10-23T14:16:00Z</dcterms:modified>
</cp:coreProperties>
</file>