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18" w:rsidRPr="00B62019" w:rsidRDefault="0063329A" w:rsidP="0063329A">
      <w:pPr>
        <w:jc w:val="center"/>
        <w:rPr>
          <w:sz w:val="36"/>
          <w:szCs w:val="36"/>
        </w:rPr>
      </w:pPr>
      <w:bookmarkStart w:id="0" w:name="_GoBack"/>
      <w:r w:rsidRPr="00B62019">
        <w:rPr>
          <w:sz w:val="36"/>
          <w:szCs w:val="36"/>
        </w:rPr>
        <w:t xml:space="preserve">Complications of nerve blocks </w:t>
      </w:r>
      <w:bookmarkEnd w:id="0"/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Nerve blocks, like other medical procedures, are not risk-free. There is a possibility of side effects and complications from the procedure, needle puncture, and medications used. </w:t>
      </w:r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The most critical factor in the efficacy of a nerve block is the proper loca</w:t>
      </w:r>
      <w:r>
        <w:rPr>
          <w:rFonts w:ascii="Calibri" w:hAnsi="Calibri"/>
          <w:color w:val="000000"/>
          <w:sz w:val="27"/>
          <w:szCs w:val="27"/>
        </w:rPr>
        <w:t>tion of the target nerve.</w:t>
      </w:r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Complications include: Infection, allergy reactions and/increased pain</w:t>
      </w:r>
      <w:r>
        <w:rPr>
          <w:rFonts w:ascii="Calibri" w:hAnsi="Calibri"/>
          <w:color w:val="000000"/>
          <w:sz w:val="27"/>
          <w:szCs w:val="27"/>
        </w:rPr>
        <w:t xml:space="preserve">. </w:t>
      </w:r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Transient swelling of injection sites can occur </w:t>
      </w:r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Septic arthritis can occur if aseptic techniques are not maintained</w:t>
      </w:r>
    </w:p>
    <w:p w:rsidR="0063329A" w:rsidRDefault="00B62019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Periarticular cellulitis due to swelling of injection site that may spread to surrounding areas</w:t>
      </w:r>
    </w:p>
    <w:p w:rsidR="00B62019" w:rsidRDefault="00B62019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Chemical synovitis, otherwise known as joint flare can occur as a result of the local anesthetics</w:t>
      </w:r>
    </w:p>
    <w:p w:rsidR="00B62019" w:rsidRDefault="00B62019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Lack of effect- drugs that were injected at the inappropriate site, it would not work</w:t>
      </w:r>
    </w:p>
    <w:p w:rsidR="00B62019" w:rsidRDefault="00B62019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Risks of further injury- inappropriate dosages of anesthetic can cause further lameness </w:t>
      </w:r>
    </w:p>
    <w:p w:rsidR="00B62019" w:rsidRDefault="00B62019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</w:p>
    <w:p w:rsidR="0063329A" w:rsidRDefault="0063329A" w:rsidP="0063329A">
      <w:pPr>
        <w:pStyle w:val="NormalWeb"/>
        <w:shd w:val="clear" w:color="auto" w:fill="E3C5A3"/>
        <w:rPr>
          <w:rFonts w:ascii="Calibri" w:hAnsi="Calibri"/>
          <w:color w:val="000000"/>
          <w:sz w:val="27"/>
          <w:szCs w:val="27"/>
        </w:rPr>
      </w:pPr>
    </w:p>
    <w:p w:rsidR="0063329A" w:rsidRDefault="0063329A" w:rsidP="0063329A">
      <w:pPr>
        <w:jc w:val="both"/>
      </w:pPr>
    </w:p>
    <w:sectPr w:rsidR="0063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9A"/>
    <w:rsid w:val="00451E5D"/>
    <w:rsid w:val="00553960"/>
    <w:rsid w:val="0063329A"/>
    <w:rsid w:val="00B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6982"/>
  <w15:chartTrackingRefBased/>
  <w15:docId w15:val="{6163427C-6C19-4C5F-98B8-180A5C82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2016-10-02T02:37:00Z</dcterms:created>
  <dcterms:modified xsi:type="dcterms:W3CDTF">2016-10-02T03:00:00Z</dcterms:modified>
</cp:coreProperties>
</file>