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7D" w:rsidRPr="00B76C7D" w:rsidRDefault="00B76C7D" w:rsidP="00B76C7D">
      <w:pPr>
        <w:spacing w:after="240" w:line="312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en-TT"/>
        </w:rPr>
      </w:pPr>
      <w:r w:rsidRPr="00B76C7D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en-TT"/>
        </w:rPr>
        <w:t>Potential Complications of dehorning</w:t>
      </w:r>
    </w:p>
    <w:p w:rsidR="00B76C7D" w:rsidRPr="00B76C7D" w:rsidRDefault="00B76C7D" w:rsidP="00B76C7D">
      <w:pPr>
        <w:spacing w:after="0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  <w:bookmarkStart w:id="0" w:name="_GoBack"/>
      <w:bookmarkEnd w:id="0"/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br/>
      </w:r>
      <w:proofErr w:type="spellStart"/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Hemorrhage</w:t>
      </w:r>
      <w:proofErr w:type="spellEnd"/>
    </w:p>
    <w:p w:rsidR="00B76C7D" w:rsidRPr="00B76C7D" w:rsidRDefault="00B76C7D" w:rsidP="00B76C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The risk of </w:t>
      </w:r>
      <w:proofErr w:type="spellStart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hemorrhage</w:t>
      </w:r>
      <w:proofErr w:type="spellEnd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is greatly increased in older calves</w:t>
      </w:r>
    </w:p>
    <w:p w:rsidR="00B76C7D" w:rsidRPr="00B76C7D" w:rsidRDefault="00B76C7D" w:rsidP="00B76C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Observe calves closely for one hour following dehorning</w:t>
      </w:r>
    </w:p>
    <w:p w:rsidR="00B76C7D" w:rsidRPr="00B76C7D" w:rsidRDefault="00B76C7D" w:rsidP="00B76C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Wound powder may be applied to the surface of the horn bud after dehorning </w:t>
      </w:r>
    </w:p>
    <w:p w:rsidR="00B76C7D" w:rsidRPr="00B76C7D" w:rsidRDefault="00B76C7D" w:rsidP="00B76C7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en-TT"/>
        </w:rPr>
        <w:t>Note: avoid powder use if the sinus cavity is exposed</w:t>
      </w:r>
    </w:p>
    <w:p w:rsidR="00B76C7D" w:rsidRPr="00B76C7D" w:rsidRDefault="00B76C7D" w:rsidP="00B76C7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 </w:t>
      </w:r>
    </w:p>
    <w:p w:rsidR="00B76C7D" w:rsidRPr="00B76C7D" w:rsidRDefault="00B76C7D" w:rsidP="00B76C7D">
      <w:pPr>
        <w:spacing w:after="192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Pain</w:t>
      </w:r>
    </w:p>
    <w:p w:rsidR="00B76C7D" w:rsidRPr="00B76C7D" w:rsidRDefault="00B76C7D" w:rsidP="00B76C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Animals should be monitored during and after the procedure for signs of unnecessary pain, such as vocalization, reluctance to move, and failure to nurse. Such animals should be treated with a systemic analgesic such as </w:t>
      </w:r>
      <w:proofErr w:type="spellStart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flunixin</w:t>
      </w:r>
      <w:proofErr w:type="spellEnd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</w:t>
      </w:r>
      <w:proofErr w:type="spellStart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meglumine</w:t>
      </w:r>
      <w:proofErr w:type="spellEnd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. Severe pain warrants the attention of a veterinarian.</w:t>
      </w:r>
    </w:p>
    <w:p w:rsidR="00B76C7D" w:rsidRPr="00B76C7D" w:rsidRDefault="00B76C7D" w:rsidP="00B76C7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 </w:t>
      </w:r>
    </w:p>
    <w:p w:rsidR="00B76C7D" w:rsidRPr="00B76C7D" w:rsidRDefault="00B76C7D" w:rsidP="00B76C7D">
      <w:pPr>
        <w:spacing w:after="192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Horn regrowth</w:t>
      </w:r>
    </w:p>
    <w:p w:rsidR="00B76C7D" w:rsidRPr="00B76C7D" w:rsidRDefault="00B76C7D" w:rsidP="00B76C7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Inadequate removal of the corium (horn-producing cells) will result in the regrowth of the horn, generally a partial growth that leads to </w:t>
      </w:r>
      <w:proofErr w:type="spellStart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scurs</w:t>
      </w:r>
      <w:proofErr w:type="spellEnd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. Depending on the extent of the regrowth, the dehorning procedure may need to be repeated.</w:t>
      </w:r>
    </w:p>
    <w:p w:rsidR="00B76C7D" w:rsidRPr="00B76C7D" w:rsidRDefault="00B76C7D" w:rsidP="00B76C7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 </w:t>
      </w:r>
    </w:p>
    <w:p w:rsidR="00B76C7D" w:rsidRPr="00B76C7D" w:rsidRDefault="00B76C7D" w:rsidP="00B76C7D">
      <w:pPr>
        <w:spacing w:after="192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Flystrike</w:t>
      </w:r>
    </w:p>
    <w:p w:rsidR="00B76C7D" w:rsidRPr="00B76C7D" w:rsidRDefault="00B76C7D" w:rsidP="00B76C7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Dehorning method that leave an open wound should NOT but used during fly season. Paste and hot dehorning are acceptable </w:t>
      </w:r>
      <w:proofErr w:type="spellStart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anytime</w:t>
      </w:r>
      <w:proofErr w:type="spellEnd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of year.</w:t>
      </w:r>
    </w:p>
    <w:p w:rsidR="00B76C7D" w:rsidRPr="00B76C7D" w:rsidRDefault="00B76C7D" w:rsidP="00B76C7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The use of a fly </w:t>
      </w:r>
      <w:proofErr w:type="spellStart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repellant</w:t>
      </w:r>
      <w:proofErr w:type="spellEnd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may be warranted.</w:t>
      </w:r>
    </w:p>
    <w:p w:rsidR="00B76C7D" w:rsidRPr="00B76C7D" w:rsidRDefault="00B76C7D" w:rsidP="00B76C7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 </w:t>
      </w:r>
    </w:p>
    <w:p w:rsidR="00B76C7D" w:rsidRPr="00B76C7D" w:rsidRDefault="00B76C7D" w:rsidP="00B76C7D">
      <w:pPr>
        <w:spacing w:after="192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Infection / Sinusitis</w:t>
      </w:r>
    </w:p>
    <w:p w:rsidR="00B76C7D" w:rsidRPr="00B76C7D" w:rsidRDefault="00B76C7D" w:rsidP="00B76C7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Animals should be monitored for signs of infection in the days following dehorning, such as redness, swelling, and discharge.</w:t>
      </w:r>
    </w:p>
    <w:p w:rsidR="00B76C7D" w:rsidRPr="00B76C7D" w:rsidRDefault="00B76C7D" w:rsidP="00B76C7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Sinusitis is a particular risk in older calves, due to the fact that as the horn grows, the sinus grows into the </w:t>
      </w:r>
      <w:proofErr w:type="spellStart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center</w:t>
      </w:r>
      <w:proofErr w:type="spellEnd"/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of the horn, and thus removal of the horn creates a defect in the skull that extends into the sinus, and thus an opportunity for infection.</w:t>
      </w:r>
    </w:p>
    <w:p w:rsidR="00B76C7D" w:rsidRPr="00B76C7D" w:rsidRDefault="00B76C7D" w:rsidP="00B76C7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Avoid the use of elevated feeders immediately after the procedure to prevent entry of debris into the wound</w:t>
      </w:r>
    </w:p>
    <w:p w:rsidR="00B76C7D" w:rsidRPr="00B76C7D" w:rsidRDefault="00B76C7D" w:rsidP="00B76C7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Minimize environment exposure, as dust and rain may increase the risk of sinusitis</w:t>
      </w:r>
    </w:p>
    <w:p w:rsidR="00B76C7D" w:rsidRPr="00B76C7D" w:rsidRDefault="00B76C7D" w:rsidP="00B76C7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 </w:t>
      </w:r>
    </w:p>
    <w:p w:rsidR="00B76C7D" w:rsidRPr="00B76C7D" w:rsidRDefault="00B76C7D" w:rsidP="00B76C7D">
      <w:pPr>
        <w:spacing w:after="192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Potential decreased weight gain following dehorning of older calves due to pain and stress</w:t>
      </w:r>
    </w:p>
    <w:p w:rsidR="00B76C7D" w:rsidRPr="00B76C7D" w:rsidRDefault="00B76C7D" w:rsidP="00B76C7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Calves should be dehorned as young as possible to minimize stress.</w:t>
      </w:r>
    </w:p>
    <w:p w:rsidR="00B76C7D" w:rsidRPr="00B76C7D" w:rsidRDefault="00B76C7D" w:rsidP="00B76C7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Use of local and systemic analgesics is recommended.</w:t>
      </w:r>
    </w:p>
    <w:p w:rsidR="00B76C7D" w:rsidRPr="00B76C7D" w:rsidRDefault="00B76C7D" w:rsidP="00B76C7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lastRenderedPageBreak/>
        <w:t> </w:t>
      </w:r>
    </w:p>
    <w:p w:rsidR="00B76C7D" w:rsidRPr="00B76C7D" w:rsidRDefault="00B76C7D" w:rsidP="00B76C7D">
      <w:pPr>
        <w:spacing w:after="192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</w:p>
    <w:p w:rsidR="00B76C7D" w:rsidRPr="00B76C7D" w:rsidRDefault="00B76C7D" w:rsidP="00B76C7D">
      <w:pPr>
        <w:spacing w:after="192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Tetanus</w:t>
      </w:r>
    </w:p>
    <w:p w:rsidR="00B76C7D" w:rsidRPr="00B76C7D" w:rsidRDefault="00B76C7D" w:rsidP="00B76C7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The use of tetanus antitoxin should be considered, and calves should be vaccinated for tetanus.</w:t>
      </w:r>
    </w:p>
    <w:p w:rsidR="00B76C7D" w:rsidRPr="00B76C7D" w:rsidRDefault="00B76C7D" w:rsidP="00B76C7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 </w:t>
      </w:r>
    </w:p>
    <w:p w:rsidR="00B76C7D" w:rsidRPr="00B76C7D" w:rsidRDefault="00B76C7D" w:rsidP="00B76C7D">
      <w:pPr>
        <w:spacing w:after="192" w:line="31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Bovine papilloma virus (warts)</w:t>
      </w:r>
    </w:p>
    <w:p w:rsidR="00B76C7D" w:rsidRPr="00B76C7D" w:rsidRDefault="00B76C7D" w:rsidP="00B76C7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B76C7D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Dehorning instruments can provide a fomite for transmission of the papilloma virus, and should be disinfected between calves. This can be achieved by maintaining a bucket of disinfectant for rinsing between animals.</w:t>
      </w:r>
    </w:p>
    <w:p w:rsidR="004620A9" w:rsidRPr="00B76C7D" w:rsidRDefault="004620A9">
      <w:pPr>
        <w:rPr>
          <w:rFonts w:ascii="Times New Roman" w:hAnsi="Times New Roman" w:cs="Times New Roman"/>
          <w:sz w:val="24"/>
          <w:szCs w:val="24"/>
        </w:rPr>
      </w:pPr>
    </w:p>
    <w:sectPr w:rsidR="004620A9" w:rsidRPr="00B76C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A32"/>
    <w:multiLevelType w:val="multilevel"/>
    <w:tmpl w:val="AD5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86D4B"/>
    <w:multiLevelType w:val="multilevel"/>
    <w:tmpl w:val="2AF2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8A2711"/>
    <w:multiLevelType w:val="multilevel"/>
    <w:tmpl w:val="DC0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A5F49"/>
    <w:multiLevelType w:val="multilevel"/>
    <w:tmpl w:val="83EE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65A4C"/>
    <w:multiLevelType w:val="multilevel"/>
    <w:tmpl w:val="A8D8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A274C4"/>
    <w:multiLevelType w:val="multilevel"/>
    <w:tmpl w:val="AFD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576FD4"/>
    <w:multiLevelType w:val="multilevel"/>
    <w:tmpl w:val="EBA8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6D224A"/>
    <w:multiLevelType w:val="multilevel"/>
    <w:tmpl w:val="5146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D"/>
    <w:rsid w:val="00000344"/>
    <w:rsid w:val="00092ED0"/>
    <w:rsid w:val="000D186A"/>
    <w:rsid w:val="000E38FB"/>
    <w:rsid w:val="00111AD9"/>
    <w:rsid w:val="0012005D"/>
    <w:rsid w:val="001576DF"/>
    <w:rsid w:val="001B5EA7"/>
    <w:rsid w:val="001B7702"/>
    <w:rsid w:val="001D0C1F"/>
    <w:rsid w:val="001F6B29"/>
    <w:rsid w:val="00215319"/>
    <w:rsid w:val="002231FC"/>
    <w:rsid w:val="00237F03"/>
    <w:rsid w:val="0026370A"/>
    <w:rsid w:val="00280225"/>
    <w:rsid w:val="002C24DA"/>
    <w:rsid w:val="002F6088"/>
    <w:rsid w:val="0031155D"/>
    <w:rsid w:val="003806FB"/>
    <w:rsid w:val="003A6B08"/>
    <w:rsid w:val="003B5591"/>
    <w:rsid w:val="00401E72"/>
    <w:rsid w:val="00412B2A"/>
    <w:rsid w:val="0044011C"/>
    <w:rsid w:val="004620A9"/>
    <w:rsid w:val="00481BE0"/>
    <w:rsid w:val="0049246C"/>
    <w:rsid w:val="004B182C"/>
    <w:rsid w:val="00510213"/>
    <w:rsid w:val="00544E4C"/>
    <w:rsid w:val="005919B3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933C37"/>
    <w:rsid w:val="00945CE0"/>
    <w:rsid w:val="0096151A"/>
    <w:rsid w:val="009A0FCB"/>
    <w:rsid w:val="00A078A7"/>
    <w:rsid w:val="00B16EB7"/>
    <w:rsid w:val="00B76C7D"/>
    <w:rsid w:val="00BA5D89"/>
    <w:rsid w:val="00D4125C"/>
    <w:rsid w:val="00D66ED4"/>
    <w:rsid w:val="00D75B44"/>
    <w:rsid w:val="00DA4B0D"/>
    <w:rsid w:val="00E551FB"/>
    <w:rsid w:val="00E81E8F"/>
    <w:rsid w:val="00E83ECD"/>
    <w:rsid w:val="00E906B6"/>
    <w:rsid w:val="00EB2038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2CD40C-A013-43C2-AF57-242FF3FF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2</cp:revision>
  <dcterms:created xsi:type="dcterms:W3CDTF">2016-09-25T22:09:00Z</dcterms:created>
  <dcterms:modified xsi:type="dcterms:W3CDTF">2016-09-25T22:10:00Z</dcterms:modified>
</cp:coreProperties>
</file>