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Default="00751BA1" w:rsidP="00751BA1">
      <w:pPr>
        <w:jc w:val="center"/>
        <w:rPr>
          <w:sz w:val="36"/>
          <w:szCs w:val="36"/>
        </w:rPr>
      </w:pPr>
      <w:r>
        <w:rPr>
          <w:sz w:val="36"/>
          <w:szCs w:val="36"/>
        </w:rPr>
        <w:t>DISBUDDING</w:t>
      </w:r>
      <w:r w:rsidR="00E852D5">
        <w:rPr>
          <w:sz w:val="36"/>
          <w:szCs w:val="36"/>
        </w:rPr>
        <w:t xml:space="preserve"> (HOT IRON)</w:t>
      </w:r>
      <w:bookmarkStart w:id="0" w:name="_GoBack"/>
      <w:bookmarkEnd w:id="0"/>
    </w:p>
    <w:p w:rsidR="00751BA1" w:rsidRDefault="00751BA1" w:rsidP="00751BA1">
      <w:pPr>
        <w:jc w:val="center"/>
        <w:rPr>
          <w:sz w:val="36"/>
          <w:szCs w:val="36"/>
        </w:rPr>
      </w:pPr>
    </w:p>
    <w:p w:rsidR="00751BA1" w:rsidRDefault="00751BA1" w:rsidP="00751BA1">
      <w:pPr>
        <w:rPr>
          <w:sz w:val="24"/>
          <w:szCs w:val="24"/>
        </w:rPr>
      </w:pPr>
      <w:r w:rsidRPr="00751BA1">
        <w:rPr>
          <w:sz w:val="24"/>
          <w:szCs w:val="24"/>
        </w:rPr>
        <w:t>Disbudding involves the removal of horn-producing cells in calves less than two months of age. At this stage, horn buds are still free-floating and not yet attached to the frontal bone of the skull.</w:t>
      </w:r>
      <w:r w:rsidR="00E852D5" w:rsidRPr="00E852D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852D5" w:rsidRPr="00E852D5">
        <w:rPr>
          <w:sz w:val="24"/>
          <w:szCs w:val="24"/>
        </w:rPr>
        <w:t>Hot iron dehorners are available in versions heated by a furnace or fire, 12-volt battery, 12</w:t>
      </w:r>
      <w:r w:rsidR="00E852D5">
        <w:rPr>
          <w:sz w:val="24"/>
          <w:szCs w:val="24"/>
        </w:rPr>
        <w:t xml:space="preserve">0-volt electricity, power packs. </w:t>
      </w:r>
      <w:r w:rsidR="00E852D5" w:rsidRPr="00E852D5">
        <w:rPr>
          <w:sz w:val="24"/>
          <w:szCs w:val="24"/>
        </w:rPr>
        <w:t>The head of the iron is a hollow circle and it fits over the horn bud</w:t>
      </w:r>
      <w:r w:rsidR="00E852D5">
        <w:rPr>
          <w:sz w:val="24"/>
          <w:szCs w:val="24"/>
        </w:rPr>
        <w:t>.</w:t>
      </w:r>
      <w:r w:rsidR="00E852D5" w:rsidRPr="00E852D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852D5" w:rsidRPr="00E852D5">
        <w:rPr>
          <w:sz w:val="24"/>
          <w:szCs w:val="24"/>
        </w:rPr>
        <w:t>For electric irons, use a short extension cord as voltage drops with a long cord, limiting the amount of heat generated by the dehorner.</w:t>
      </w:r>
    </w:p>
    <w:p w:rsidR="00E852D5" w:rsidRPr="00E852D5" w:rsidRDefault="00E852D5" w:rsidP="00E852D5">
      <w:pPr>
        <w:rPr>
          <w:b/>
          <w:bCs/>
          <w:sz w:val="24"/>
          <w:szCs w:val="24"/>
        </w:rPr>
      </w:pPr>
      <w:r w:rsidRPr="00E852D5">
        <w:rPr>
          <w:b/>
          <w:bCs/>
          <w:sz w:val="24"/>
          <w:szCs w:val="24"/>
        </w:rPr>
        <w:t>Technique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Administer sedation, analgesia and local anaesthetic.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Preheat the dehorning iron to a red colour. Both electric and gas irons work best when they are "red" hot.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Wear gloves to protect your hands.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Hold the calf's ear out of the way to keep it from being burned.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Place the tip of the burner over the horn and apply slight pressure. When the burning hair begins to smoke, slowly rotate the dehorner by twisting your wrist.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Continue the application of heat for 10-15 seconds. Do not leave the dehorner in place for much longer, especially in young calves. Heat can be transferred through the thin bones of the skull and damage the calf's brain.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Dehorning is complete when there is a copper-coloured ring all the way around the base of the horn.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The horn bud or button will slough off in 4 to 6 weeks.</w:t>
      </w:r>
    </w:p>
    <w:p w:rsidR="00E852D5" w:rsidRPr="00E852D5" w:rsidRDefault="00E852D5" w:rsidP="00E852D5">
      <w:pPr>
        <w:rPr>
          <w:sz w:val="24"/>
          <w:szCs w:val="24"/>
        </w:rPr>
      </w:pPr>
      <w:r w:rsidRPr="00E852D5">
        <w:rPr>
          <w:sz w:val="24"/>
          <w:szCs w:val="24"/>
        </w:rPr>
        <w:drawing>
          <wp:inline distT="0" distB="0" distL="0" distR="0">
            <wp:extent cx="3810000" cy="1457325"/>
            <wp:effectExtent l="0" t="0" r="0" b="9525"/>
            <wp:docPr id="1" name="Picture 1" descr="Figure 4. An electric hot-iron dehorner will destroy the horn-producing skin at the base of the horn bu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4. An electric hot-iron dehorner will destroy the horn-producing skin at the base of the horn bud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D5" w:rsidRPr="00751BA1" w:rsidRDefault="00E852D5" w:rsidP="00E852D5">
      <w:pPr>
        <w:rPr>
          <w:sz w:val="24"/>
          <w:szCs w:val="24"/>
        </w:rPr>
      </w:pPr>
      <w:r w:rsidRPr="00E852D5">
        <w:rPr>
          <w:sz w:val="24"/>
          <w:szCs w:val="24"/>
        </w:rPr>
        <w:t xml:space="preserve"> An electric hot-iron dehorner will destroy the horn-producing skin at the base of the horn bud.</w:t>
      </w:r>
    </w:p>
    <w:sectPr w:rsidR="00E852D5" w:rsidRPr="00751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E78B6"/>
    <w:multiLevelType w:val="multilevel"/>
    <w:tmpl w:val="76D6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A1"/>
    <w:rsid w:val="00492E68"/>
    <w:rsid w:val="00751BA1"/>
    <w:rsid w:val="009D167F"/>
    <w:rsid w:val="00E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7A5C-4E11-4EDE-8DB2-F908EC6A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2016-09-25T16:08:00Z</dcterms:created>
  <dcterms:modified xsi:type="dcterms:W3CDTF">2016-09-25T16:29:00Z</dcterms:modified>
</cp:coreProperties>
</file>