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81E" w:rsidRDefault="00EF09EA">
      <w:r>
        <w:rPr>
          <w:noProof/>
          <w:lang w:eastAsia="en-TT"/>
        </w:rPr>
        <w:drawing>
          <wp:inline distT="0" distB="0" distL="0" distR="0">
            <wp:extent cx="6605440" cy="239077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103" b="44698"/>
                    <a:stretch/>
                  </pic:blipFill>
                  <pic:spPr bwMode="auto">
                    <a:xfrm>
                      <a:off x="0" y="0"/>
                      <a:ext cx="6605610" cy="2390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19AB" w:rsidRDefault="003A19AB"/>
    <w:p w:rsidR="003A19AB" w:rsidRDefault="003A19AB" w:rsidP="007E769E">
      <w:pPr>
        <w:jc w:val="both"/>
      </w:pPr>
      <w:r>
        <w:t>Site</w:t>
      </w:r>
      <w:r w:rsidR="0017703A">
        <w:t>s</w:t>
      </w:r>
      <w:r>
        <w:t xml:space="preserve"> for intramuscular injection in dairy cattle are the Trapezius (neck muscle) and the gluteus (rump). </w:t>
      </w:r>
      <w:r w:rsidR="00E54F5A">
        <w:t>The t</w:t>
      </w:r>
      <w:r w:rsidR="0017703A">
        <w:t>rapezius was chosen because it was safely away from the hind limb of the cow who was</w:t>
      </w:r>
      <w:r w:rsidR="00FA1732">
        <w:t xml:space="preserve"> aggressively kicking.</w:t>
      </w:r>
      <w:r w:rsidR="007E769E">
        <w:t xml:space="preserve"> </w:t>
      </w:r>
      <w:bookmarkStart w:id="0" w:name="_GoBack"/>
      <w:bookmarkEnd w:id="0"/>
      <w:r w:rsidR="007E769E">
        <w:t>The site was cleaned with alcohol.</w:t>
      </w:r>
      <w:r w:rsidR="00FA1732">
        <w:t xml:space="preserve"> </w:t>
      </w:r>
      <w:r w:rsidR="00F0481E">
        <w:t>The injection should be given</w:t>
      </w:r>
      <w:r>
        <w:t xml:space="preserve"> by inserting the unattached needle into the muscle first. This was done by quickly tapping </w:t>
      </w:r>
      <w:r w:rsidR="00D12347">
        <w:t xml:space="preserve">with the back of the hand </w:t>
      </w:r>
      <w:r w:rsidR="00FA1732">
        <w:t xml:space="preserve">at the site </w:t>
      </w:r>
      <w:r w:rsidR="00D12347">
        <w:t>to distract the cow and inserti</w:t>
      </w:r>
      <w:r w:rsidR="009357E4">
        <w:t>ng the needle into the muscle at</w:t>
      </w:r>
      <w:r w:rsidR="00D12347">
        <w:t xml:space="preserve"> the </w:t>
      </w:r>
      <w:r w:rsidR="00DC550C">
        <w:t xml:space="preserve">illustrated point. The needle was left there for a few seconds to ensure that no blood was </w:t>
      </w:r>
      <w:r w:rsidR="00AB5395">
        <w:t xml:space="preserve">coming out </w:t>
      </w:r>
      <w:r w:rsidR="00E54F5A">
        <w:t xml:space="preserve">of </w:t>
      </w:r>
      <w:r w:rsidR="00AB5395">
        <w:t>the hub indicating that a blood vessel was h</w:t>
      </w:r>
      <w:r w:rsidR="00146AC3">
        <w:t xml:space="preserve">it and so that the cow </w:t>
      </w:r>
      <w:r w:rsidR="007E769E">
        <w:t xml:space="preserve">could </w:t>
      </w:r>
      <w:r w:rsidR="00146AC3">
        <w:t>settle down. Then the syringe was carefully attached to the hub of the needle and the drug pushed into the muscle.</w:t>
      </w:r>
      <w:r w:rsidR="00E54F5A">
        <w:t xml:space="preserve"> The needle was removed carefully and the site massaged to distribute the drug.</w:t>
      </w:r>
    </w:p>
    <w:sectPr w:rsidR="003A19AB" w:rsidSect="00EF09E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EA"/>
    <w:rsid w:val="00012DE9"/>
    <w:rsid w:val="00146AC3"/>
    <w:rsid w:val="00147FB0"/>
    <w:rsid w:val="0017703A"/>
    <w:rsid w:val="003A19AB"/>
    <w:rsid w:val="00417DB5"/>
    <w:rsid w:val="00744B80"/>
    <w:rsid w:val="007E769E"/>
    <w:rsid w:val="00804B1E"/>
    <w:rsid w:val="009357E4"/>
    <w:rsid w:val="00A404DF"/>
    <w:rsid w:val="00AB5395"/>
    <w:rsid w:val="00D12347"/>
    <w:rsid w:val="00DC550C"/>
    <w:rsid w:val="00E54F5A"/>
    <w:rsid w:val="00EF09EA"/>
    <w:rsid w:val="00F0481E"/>
    <w:rsid w:val="00FA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A9B15F-DDA1-44AD-B6C3-62A99E46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Tenika Mohammed</dc:creator>
  <cp:keywords/>
  <dc:description/>
  <cp:lastModifiedBy>Tenika Mohammed</cp:lastModifiedBy>
  <cp:revision>2</cp:revision>
  <dcterms:created xsi:type="dcterms:W3CDTF">2016-09-18T13:47:00Z</dcterms:created>
  <dcterms:modified xsi:type="dcterms:W3CDTF">2016-09-18T14:13:00Z</dcterms:modified>
</cp:coreProperties>
</file>