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99" w:rsidRPr="001A0B99" w:rsidRDefault="001A0B99" w:rsidP="001A0B99">
      <w:pPr>
        <w:jc w:val="center"/>
        <w:rPr>
          <w:b/>
          <w:color w:val="FFC000"/>
          <w:sz w:val="28"/>
        </w:rPr>
      </w:pPr>
      <w:r w:rsidRPr="001A0B99">
        <w:rPr>
          <w:b/>
          <w:color w:val="FFC000"/>
          <w:sz w:val="28"/>
        </w:rPr>
        <w:t>INVERTED L BLOCK</w:t>
      </w:r>
    </w:p>
    <w:p w:rsidR="00CF0151" w:rsidRDefault="00B408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margin">
                  <wp:align>center</wp:align>
                </wp:positionH>
                <wp:positionV relativeFrom="paragraph">
                  <wp:posOffset>2609850</wp:posOffset>
                </wp:positionV>
                <wp:extent cx="5381625" cy="1403985"/>
                <wp:effectExtent l="0" t="0" r="9525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8BC" w:rsidRPr="00772BC5" w:rsidRDefault="00B408BC" w:rsidP="00772BC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772BC5">
                              <w:rPr>
                                <w:b/>
                                <w:i/>
                                <w:sz w:val="24"/>
                              </w:rPr>
                              <w:t xml:space="preserve">Either </w:t>
                            </w:r>
                            <w:proofErr w:type="gramStart"/>
                            <w:r w:rsidRPr="00772BC5">
                              <w:rPr>
                                <w:b/>
                                <w:i/>
                                <w:sz w:val="24"/>
                              </w:rPr>
                              <w:t>inject</w:t>
                            </w:r>
                            <w:proofErr w:type="gramEnd"/>
                            <w:r w:rsidRPr="00772BC5">
                              <w:rPr>
                                <w:b/>
                                <w:i/>
                                <w:sz w:val="24"/>
                              </w:rPr>
                              <w:t xml:space="preserve"> at intervals of about 1-1.5 cm, with lateral diffusion taking </w:t>
                            </w:r>
                            <w:r w:rsidR="00772BC5">
                              <w:rPr>
                                <w:b/>
                                <w:i/>
                                <w:sz w:val="24"/>
                              </w:rPr>
                              <w:t xml:space="preserve">the </w:t>
                            </w:r>
                            <w:r w:rsidRPr="00772BC5">
                              <w:rPr>
                                <w:b/>
                                <w:i/>
                                <w:sz w:val="24"/>
                              </w:rPr>
                              <w:t xml:space="preserve">local </w:t>
                            </w:r>
                            <w:proofErr w:type="spellStart"/>
                            <w:r w:rsidRPr="00772BC5">
                              <w:rPr>
                                <w:b/>
                                <w:i/>
                                <w:sz w:val="24"/>
                              </w:rPr>
                              <w:t>anaesthetic</w:t>
                            </w:r>
                            <w:proofErr w:type="spellEnd"/>
                            <w:r w:rsidRPr="00772BC5">
                              <w:rPr>
                                <w:b/>
                                <w:i/>
                                <w:sz w:val="24"/>
                              </w:rPr>
                              <w:t xml:space="preserve"> between the injection sites, or insert a long needle to its full depth and inject the solution steadily as the needle is withdrawn.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5.5pt;width:423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" stroked="f">
                <v:textbox style="mso-fit-shape-to-text:t">
                  <w:txbxContent>
                    <w:p w:rsidR="00B408BC" w:rsidRPr="00772BC5" w:rsidRDefault="00B408BC" w:rsidP="00772BC5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772BC5">
                        <w:rPr>
                          <w:b/>
                          <w:i/>
                          <w:sz w:val="24"/>
                        </w:rPr>
                        <w:t xml:space="preserve">Either </w:t>
                      </w:r>
                      <w:proofErr w:type="gramStart"/>
                      <w:r w:rsidRPr="00772BC5">
                        <w:rPr>
                          <w:b/>
                          <w:i/>
                          <w:sz w:val="24"/>
                        </w:rPr>
                        <w:t>inject</w:t>
                      </w:r>
                      <w:proofErr w:type="gramEnd"/>
                      <w:r w:rsidRPr="00772BC5">
                        <w:rPr>
                          <w:b/>
                          <w:i/>
                          <w:sz w:val="24"/>
                        </w:rPr>
                        <w:t xml:space="preserve"> at intervals of about 1-1.5 cm, with lateral diffusion taking </w:t>
                      </w:r>
                      <w:r w:rsidR="00772BC5">
                        <w:rPr>
                          <w:b/>
                          <w:i/>
                          <w:sz w:val="24"/>
                        </w:rPr>
                        <w:t xml:space="preserve">the </w:t>
                      </w:r>
                      <w:r w:rsidRPr="00772BC5">
                        <w:rPr>
                          <w:b/>
                          <w:i/>
                          <w:sz w:val="24"/>
                        </w:rPr>
                        <w:t xml:space="preserve">local </w:t>
                      </w:r>
                      <w:proofErr w:type="spellStart"/>
                      <w:r w:rsidRPr="00772BC5">
                        <w:rPr>
                          <w:b/>
                          <w:i/>
                          <w:sz w:val="24"/>
                        </w:rPr>
                        <w:t>anaesthetic</w:t>
                      </w:r>
                      <w:proofErr w:type="spellEnd"/>
                      <w:r w:rsidRPr="00772BC5">
                        <w:rPr>
                          <w:b/>
                          <w:i/>
                          <w:sz w:val="24"/>
                        </w:rPr>
                        <w:t xml:space="preserve"> between the injection sites, or insert a long needle to its full depth and inject the solution steadily as the needle is withdrawn.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19D">
        <w:rPr>
          <w:noProof/>
        </w:rPr>
        <w:drawing>
          <wp:inline distT="0" distB="0" distL="0" distR="0" wp14:anchorId="26FEF19C" wp14:editId="1D87B77B">
            <wp:extent cx="8467725" cy="3267075"/>
            <wp:effectExtent l="76200" t="0" r="666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p w:rsidR="00772BC5" w:rsidRDefault="00772BC5"/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772BC5" w:rsidTr="001A0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:rsidR="00772BC5" w:rsidRDefault="00772BC5">
            <w:r>
              <w:t>Advantages of this Method</w:t>
            </w:r>
          </w:p>
        </w:tc>
        <w:tc>
          <w:tcPr>
            <w:tcW w:w="6588" w:type="dxa"/>
          </w:tcPr>
          <w:p w:rsidR="00772BC5" w:rsidRDefault="00772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Disadvantages of this Method</w:t>
            </w:r>
          </w:p>
        </w:tc>
      </w:tr>
      <w:tr w:rsidR="00772BC5" w:rsidTr="001A0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:rsidR="00772BC5" w:rsidRDefault="001A0B99" w:rsidP="001A0B99">
            <w:pPr>
              <w:pStyle w:val="ListParagraph"/>
              <w:numPr>
                <w:ilvl w:val="0"/>
                <w:numId w:val="1"/>
              </w:numPr>
            </w:pPr>
            <w:r>
              <w:t>Easy &amp; effective</w:t>
            </w:r>
          </w:p>
          <w:p w:rsidR="001A0B99" w:rsidRDefault="001A0B99" w:rsidP="001A0B99">
            <w:pPr>
              <w:pStyle w:val="ListParagraph"/>
              <w:numPr>
                <w:ilvl w:val="0"/>
                <w:numId w:val="1"/>
              </w:numPr>
            </w:pPr>
            <w:r>
              <w:t xml:space="preserve">The incidence of </w:t>
            </w:r>
            <w:proofErr w:type="spellStart"/>
            <w:r>
              <w:t>oedema</w:t>
            </w:r>
            <w:proofErr w:type="spellEnd"/>
            <w:r>
              <w:t xml:space="preserve"> and </w:t>
            </w:r>
            <w:proofErr w:type="spellStart"/>
            <w:r>
              <w:t>haemorrhage</w:t>
            </w:r>
            <w:proofErr w:type="spellEnd"/>
            <w:r>
              <w:t xml:space="preserve"> is reduced (vs. the Line block)</w:t>
            </w:r>
          </w:p>
          <w:p w:rsidR="001A0B99" w:rsidRDefault="001A0B99" w:rsidP="001A0B99">
            <w:pPr>
              <w:pStyle w:val="ListParagraph"/>
              <w:numPr>
                <w:ilvl w:val="0"/>
                <w:numId w:val="1"/>
              </w:numPr>
            </w:pPr>
            <w:r>
              <w:t xml:space="preserve">May be used for recumbent individuals to provide analgesia for a </w:t>
            </w:r>
            <w:proofErr w:type="spellStart"/>
            <w:r>
              <w:t>paramedian</w:t>
            </w:r>
            <w:proofErr w:type="spellEnd"/>
            <w:r>
              <w:t xml:space="preserve"> incision</w:t>
            </w:r>
          </w:p>
        </w:tc>
        <w:tc>
          <w:tcPr>
            <w:tcW w:w="6588" w:type="dxa"/>
          </w:tcPr>
          <w:p w:rsidR="00772BC5" w:rsidRDefault="001A0B99" w:rsidP="001A0B9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Analgesia and muscle relaxation may not be complete</w:t>
            </w:r>
          </w:p>
          <w:p w:rsidR="001A0B99" w:rsidRDefault="001A0B99" w:rsidP="001A0B9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Requires large amounts of </w:t>
            </w:r>
            <w:proofErr w:type="spellStart"/>
            <w:r>
              <w:t>anaesthetic</w:t>
            </w:r>
            <w:proofErr w:type="spellEnd"/>
          </w:p>
          <w:p w:rsidR="001A0B99" w:rsidRDefault="001A0B99" w:rsidP="001A0B9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 efficient as it takes a while to perform</w:t>
            </w:r>
          </w:p>
        </w:tc>
      </w:tr>
    </w:tbl>
    <w:p w:rsidR="00772BC5" w:rsidRDefault="00772BC5"/>
    <w:sectPr w:rsidR="00772BC5" w:rsidSect="000301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7410"/>
    <w:multiLevelType w:val="hybridMultilevel"/>
    <w:tmpl w:val="AFA83F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9D"/>
    <w:rsid w:val="0003019D"/>
    <w:rsid w:val="001A0B99"/>
    <w:rsid w:val="00772BC5"/>
    <w:rsid w:val="00B408BC"/>
    <w:rsid w:val="00C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B99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1A0B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B99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1A0B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DDC8DE-D5EE-48BB-AE8B-EE94269FF8A0}" type="doc">
      <dgm:prSet loTypeId="urn:microsoft.com/office/officeart/2005/8/layout/process1" loCatId="process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8779A25-82E5-4187-B945-40DD1F4DD85B}">
      <dgm:prSet phldrT="[Text]" custT="1"/>
      <dgm:spPr/>
      <dgm:t>
        <a:bodyPr/>
        <a:lstStyle/>
        <a:p>
          <a:pPr algn="ctr"/>
          <a:r>
            <a:rPr lang="en-US" sz="14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Infiltrate 2-3 cm dorsal and cranial to the intended incision site</a:t>
          </a:r>
        </a:p>
      </dgm:t>
    </dgm:pt>
    <dgm:pt modelId="{039C822E-4441-42C8-BA5A-0B462BF74A0B}" type="parTrans" cxnId="{61E6165D-F58B-431C-8661-6749E56959EE}">
      <dgm:prSet/>
      <dgm:spPr/>
      <dgm:t>
        <a:bodyPr/>
        <a:lstStyle/>
        <a:p>
          <a:pPr algn="ctr"/>
          <a:endParaRPr lang="en-US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0B9FFC4-CF40-4B3A-9ABD-F19E15ADCE1F}" type="sibTrans" cxnId="{61E6165D-F58B-431C-8661-6749E56959EE}">
      <dgm:prSet/>
      <dgm:spPr/>
      <dgm:t>
        <a:bodyPr/>
        <a:lstStyle/>
        <a:p>
          <a:pPr algn="ctr"/>
          <a:endParaRPr lang="en-US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35806BE3-1E6B-4975-9BAB-09BC8533BE59}">
      <dgm:prSet phldrT="[Text]" custT="1"/>
      <dgm:spPr/>
      <dgm:t>
        <a:bodyPr/>
        <a:lstStyle/>
        <a:p>
          <a:pPr algn="ctr"/>
          <a:r>
            <a:rPr lang="en-US" sz="14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Inject into tissues just caudal to the caudolateral aspect of the last rib and just ventral to the ventrolateral aspect of the lumbar transverse processes of L1-L3</a:t>
          </a:r>
        </a:p>
      </dgm:t>
    </dgm:pt>
    <dgm:pt modelId="{F2E81F63-D523-4484-82C8-38633023CA79}" type="parTrans" cxnId="{D16F1E55-FEE0-4B53-BD20-D67C078E52DB}">
      <dgm:prSet/>
      <dgm:spPr/>
      <dgm:t>
        <a:bodyPr/>
        <a:lstStyle/>
        <a:p>
          <a:pPr algn="ctr"/>
          <a:endParaRPr lang="en-US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8C609EA-A8E8-4DDF-912E-B778B7944BC0}" type="sibTrans" cxnId="{D16F1E55-FEE0-4B53-BD20-D67C078E52DB}">
      <dgm:prSet/>
      <dgm:spPr/>
      <dgm:t>
        <a:bodyPr/>
        <a:lstStyle/>
        <a:p>
          <a:pPr algn="ctr"/>
          <a:endParaRPr lang="en-US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FD93C29-9FDE-4677-86B0-9BB72E95CE85}">
      <dgm:prSet phldrT="[Text]" custT="1"/>
      <dgm:spPr/>
      <dgm:t>
        <a:bodyPr/>
        <a:lstStyle/>
        <a:p>
          <a:pPr algn="ctr"/>
          <a:r>
            <a:rPr lang="en-US" sz="14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Inject local anaesthetic both subcutaneously &amp; deep into the abdominal muscles down into the peritoneum at intervals of about 1.5 cm</a:t>
          </a:r>
        </a:p>
      </dgm:t>
    </dgm:pt>
    <dgm:pt modelId="{E70EFBD5-103B-4FB6-BF8A-ADF8B6B30784}" type="parTrans" cxnId="{53D340C0-D095-4050-8DE8-64EF59261849}">
      <dgm:prSet/>
      <dgm:spPr/>
      <dgm:t>
        <a:bodyPr/>
        <a:lstStyle/>
        <a:p>
          <a:pPr algn="ctr"/>
          <a:endParaRPr lang="en-US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1BA417E9-D29A-4FBF-9529-4E1028B76E69}" type="sibTrans" cxnId="{53D340C0-D095-4050-8DE8-64EF59261849}">
      <dgm:prSet/>
      <dgm:spPr/>
      <dgm:t>
        <a:bodyPr/>
        <a:lstStyle/>
        <a:p>
          <a:pPr algn="ctr"/>
          <a:endParaRPr lang="en-US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256782F-5FC8-4335-A57A-F3D1DC2F7BA1}" type="pres">
      <dgm:prSet presAssocID="{2BDDC8DE-D5EE-48BB-AE8B-EE94269FF8A0}" presName="Name0" presStyleCnt="0">
        <dgm:presLayoutVars>
          <dgm:dir/>
          <dgm:resizeHandles val="exact"/>
        </dgm:presLayoutVars>
      </dgm:prSet>
      <dgm:spPr/>
    </dgm:pt>
    <dgm:pt modelId="{CF1AE679-8DBD-49DA-AA5A-0FDD24A58683}" type="pres">
      <dgm:prSet presAssocID="{F8779A25-82E5-4187-B945-40DD1F4DD85B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45AB4A-F188-4852-9E6B-4AADCBA30125}" type="pres">
      <dgm:prSet presAssocID="{40B9FFC4-CF40-4B3A-9ABD-F19E15ADCE1F}" presName="sibTrans" presStyleLbl="sibTrans2D1" presStyleIdx="0" presStyleCnt="2"/>
      <dgm:spPr/>
    </dgm:pt>
    <dgm:pt modelId="{0AF6EB3B-6F1C-4E11-B505-EA64C2B974A4}" type="pres">
      <dgm:prSet presAssocID="{40B9FFC4-CF40-4B3A-9ABD-F19E15ADCE1F}" presName="connectorText" presStyleLbl="sibTrans2D1" presStyleIdx="0" presStyleCnt="2"/>
      <dgm:spPr/>
    </dgm:pt>
    <dgm:pt modelId="{4AB9CE46-13D3-4B0F-AD14-69BBCF5F5B31}" type="pres">
      <dgm:prSet presAssocID="{35806BE3-1E6B-4975-9BAB-09BC8533BE59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BB27D2-543A-430C-A51E-B8446E8B9203}" type="pres">
      <dgm:prSet presAssocID="{78C609EA-A8E8-4DDF-912E-B778B7944BC0}" presName="sibTrans" presStyleLbl="sibTrans2D1" presStyleIdx="1" presStyleCnt="2"/>
      <dgm:spPr/>
    </dgm:pt>
    <dgm:pt modelId="{5FA96C23-81ED-48E8-84B9-2472B8FD1AB1}" type="pres">
      <dgm:prSet presAssocID="{78C609EA-A8E8-4DDF-912E-B778B7944BC0}" presName="connectorText" presStyleLbl="sibTrans2D1" presStyleIdx="1" presStyleCnt="2"/>
      <dgm:spPr/>
    </dgm:pt>
    <dgm:pt modelId="{86EDEE8A-35D9-4845-8A1A-8265B8BF83F1}" type="pres">
      <dgm:prSet presAssocID="{5FD93C29-9FDE-4677-86B0-9BB72E95CE85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4615692-3EA2-4430-A45B-371C3B884AD3}" type="presOf" srcId="{2BDDC8DE-D5EE-48BB-AE8B-EE94269FF8A0}" destId="{7256782F-5FC8-4335-A57A-F3D1DC2F7BA1}" srcOrd="0" destOrd="0" presId="urn:microsoft.com/office/officeart/2005/8/layout/process1"/>
    <dgm:cxn modelId="{4C01C3BB-0E71-4094-BBEE-0BBA10387885}" type="presOf" srcId="{40B9FFC4-CF40-4B3A-9ABD-F19E15ADCE1F}" destId="{EA45AB4A-F188-4852-9E6B-4AADCBA30125}" srcOrd="0" destOrd="0" presId="urn:microsoft.com/office/officeart/2005/8/layout/process1"/>
    <dgm:cxn modelId="{72F20192-2E39-4458-AAA1-3BF40C0DC663}" type="presOf" srcId="{5FD93C29-9FDE-4677-86B0-9BB72E95CE85}" destId="{86EDEE8A-35D9-4845-8A1A-8265B8BF83F1}" srcOrd="0" destOrd="0" presId="urn:microsoft.com/office/officeart/2005/8/layout/process1"/>
    <dgm:cxn modelId="{72D98AB7-8D33-4C46-99B4-9AC9FB1D09D3}" type="presOf" srcId="{40B9FFC4-CF40-4B3A-9ABD-F19E15ADCE1F}" destId="{0AF6EB3B-6F1C-4E11-B505-EA64C2B974A4}" srcOrd="1" destOrd="0" presId="urn:microsoft.com/office/officeart/2005/8/layout/process1"/>
    <dgm:cxn modelId="{CF001F17-E6E3-4DC5-A581-4734F4BC42B4}" type="presOf" srcId="{35806BE3-1E6B-4975-9BAB-09BC8533BE59}" destId="{4AB9CE46-13D3-4B0F-AD14-69BBCF5F5B31}" srcOrd="0" destOrd="0" presId="urn:microsoft.com/office/officeart/2005/8/layout/process1"/>
    <dgm:cxn modelId="{40DFDA0F-57E1-4D73-94BE-7ACAD3E71A10}" type="presOf" srcId="{F8779A25-82E5-4187-B945-40DD1F4DD85B}" destId="{CF1AE679-8DBD-49DA-AA5A-0FDD24A58683}" srcOrd="0" destOrd="0" presId="urn:microsoft.com/office/officeart/2005/8/layout/process1"/>
    <dgm:cxn modelId="{9F682F7E-0C48-4F04-9082-0C71A030C531}" type="presOf" srcId="{78C609EA-A8E8-4DDF-912E-B778B7944BC0}" destId="{5FA96C23-81ED-48E8-84B9-2472B8FD1AB1}" srcOrd="1" destOrd="0" presId="urn:microsoft.com/office/officeart/2005/8/layout/process1"/>
    <dgm:cxn modelId="{61E6165D-F58B-431C-8661-6749E56959EE}" srcId="{2BDDC8DE-D5EE-48BB-AE8B-EE94269FF8A0}" destId="{F8779A25-82E5-4187-B945-40DD1F4DD85B}" srcOrd="0" destOrd="0" parTransId="{039C822E-4441-42C8-BA5A-0B462BF74A0B}" sibTransId="{40B9FFC4-CF40-4B3A-9ABD-F19E15ADCE1F}"/>
    <dgm:cxn modelId="{D16F1E55-FEE0-4B53-BD20-D67C078E52DB}" srcId="{2BDDC8DE-D5EE-48BB-AE8B-EE94269FF8A0}" destId="{35806BE3-1E6B-4975-9BAB-09BC8533BE59}" srcOrd="1" destOrd="0" parTransId="{F2E81F63-D523-4484-82C8-38633023CA79}" sibTransId="{78C609EA-A8E8-4DDF-912E-B778B7944BC0}"/>
    <dgm:cxn modelId="{53D340C0-D095-4050-8DE8-64EF59261849}" srcId="{2BDDC8DE-D5EE-48BB-AE8B-EE94269FF8A0}" destId="{5FD93C29-9FDE-4677-86B0-9BB72E95CE85}" srcOrd="2" destOrd="0" parTransId="{E70EFBD5-103B-4FB6-BF8A-ADF8B6B30784}" sibTransId="{1BA417E9-D29A-4FBF-9529-4E1028B76E69}"/>
    <dgm:cxn modelId="{E4C9F5BD-D0AF-471F-8A67-5C25971D2AC7}" type="presOf" srcId="{78C609EA-A8E8-4DDF-912E-B778B7944BC0}" destId="{8DBB27D2-543A-430C-A51E-B8446E8B9203}" srcOrd="0" destOrd="0" presId="urn:microsoft.com/office/officeart/2005/8/layout/process1"/>
    <dgm:cxn modelId="{86DCCCCB-4734-48F4-AEF3-9426BC175C9D}" type="presParOf" srcId="{7256782F-5FC8-4335-A57A-F3D1DC2F7BA1}" destId="{CF1AE679-8DBD-49DA-AA5A-0FDD24A58683}" srcOrd="0" destOrd="0" presId="urn:microsoft.com/office/officeart/2005/8/layout/process1"/>
    <dgm:cxn modelId="{9144343E-9F35-43CE-BA20-E57D16DD8639}" type="presParOf" srcId="{7256782F-5FC8-4335-A57A-F3D1DC2F7BA1}" destId="{EA45AB4A-F188-4852-9E6B-4AADCBA30125}" srcOrd="1" destOrd="0" presId="urn:microsoft.com/office/officeart/2005/8/layout/process1"/>
    <dgm:cxn modelId="{60E116C0-D6E8-4534-B826-3768FED27FC0}" type="presParOf" srcId="{EA45AB4A-F188-4852-9E6B-4AADCBA30125}" destId="{0AF6EB3B-6F1C-4E11-B505-EA64C2B974A4}" srcOrd="0" destOrd="0" presId="urn:microsoft.com/office/officeart/2005/8/layout/process1"/>
    <dgm:cxn modelId="{44646E01-EDB5-4708-9C08-2244FB5E656B}" type="presParOf" srcId="{7256782F-5FC8-4335-A57A-F3D1DC2F7BA1}" destId="{4AB9CE46-13D3-4B0F-AD14-69BBCF5F5B31}" srcOrd="2" destOrd="0" presId="urn:microsoft.com/office/officeart/2005/8/layout/process1"/>
    <dgm:cxn modelId="{465D3AB6-114C-44DC-98F3-E3DC26BBCF32}" type="presParOf" srcId="{7256782F-5FC8-4335-A57A-F3D1DC2F7BA1}" destId="{8DBB27D2-543A-430C-A51E-B8446E8B9203}" srcOrd="3" destOrd="0" presId="urn:microsoft.com/office/officeart/2005/8/layout/process1"/>
    <dgm:cxn modelId="{48BF2E76-9F8C-4BFD-BFE1-021FA6EF74F9}" type="presParOf" srcId="{8DBB27D2-543A-430C-A51E-B8446E8B9203}" destId="{5FA96C23-81ED-48E8-84B9-2472B8FD1AB1}" srcOrd="0" destOrd="0" presId="urn:microsoft.com/office/officeart/2005/8/layout/process1"/>
    <dgm:cxn modelId="{6AC2A747-EC68-488C-8FEA-0773F7CE3015}" type="presParOf" srcId="{7256782F-5FC8-4335-A57A-F3D1DC2F7BA1}" destId="{86EDEE8A-35D9-4845-8A1A-8265B8BF83F1}" srcOrd="4" destOrd="0" presId="urn:microsoft.com/office/officeart/2005/8/layout/process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1AE679-8DBD-49DA-AA5A-0FDD24A58683}">
      <dsp:nvSpPr>
        <dsp:cNvPr id="0" name=""/>
        <dsp:cNvSpPr/>
      </dsp:nvSpPr>
      <dsp:spPr>
        <a:xfrm>
          <a:off x="7442" y="747240"/>
          <a:ext cx="2224431" cy="177259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Infiltrate 2-3 cm dorsal and cranial to the intended incision site</a:t>
          </a:r>
        </a:p>
      </dsp:txBody>
      <dsp:txXfrm>
        <a:off x="59359" y="799157"/>
        <a:ext cx="2120597" cy="1668759"/>
      </dsp:txXfrm>
    </dsp:sp>
    <dsp:sp modelId="{EA45AB4A-F188-4852-9E6B-4AADCBA30125}">
      <dsp:nvSpPr>
        <dsp:cNvPr id="0" name=""/>
        <dsp:cNvSpPr/>
      </dsp:nvSpPr>
      <dsp:spPr>
        <a:xfrm>
          <a:off x="2454317" y="1357707"/>
          <a:ext cx="471579" cy="5516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454317" y="1468039"/>
        <a:ext cx="330105" cy="330995"/>
      </dsp:txXfrm>
    </dsp:sp>
    <dsp:sp modelId="{4AB9CE46-13D3-4B0F-AD14-69BBCF5F5B31}">
      <dsp:nvSpPr>
        <dsp:cNvPr id="0" name=""/>
        <dsp:cNvSpPr/>
      </dsp:nvSpPr>
      <dsp:spPr>
        <a:xfrm>
          <a:off x="3121646" y="747240"/>
          <a:ext cx="2224431" cy="1772593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Inject into tissues just caudal to the caudolateral aspect of the last rib and just ventral to the ventrolateral aspect of the lumbar transverse processes of L1-L3</a:t>
          </a:r>
        </a:p>
      </dsp:txBody>
      <dsp:txXfrm>
        <a:off x="3173563" y="799157"/>
        <a:ext cx="2120597" cy="1668759"/>
      </dsp:txXfrm>
    </dsp:sp>
    <dsp:sp modelId="{8DBB27D2-543A-430C-A51E-B8446E8B9203}">
      <dsp:nvSpPr>
        <dsp:cNvPr id="0" name=""/>
        <dsp:cNvSpPr/>
      </dsp:nvSpPr>
      <dsp:spPr>
        <a:xfrm>
          <a:off x="5568521" y="1357707"/>
          <a:ext cx="471579" cy="5516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5568521" y="1468039"/>
        <a:ext cx="330105" cy="330995"/>
      </dsp:txXfrm>
    </dsp:sp>
    <dsp:sp modelId="{86EDEE8A-35D9-4845-8A1A-8265B8BF83F1}">
      <dsp:nvSpPr>
        <dsp:cNvPr id="0" name=""/>
        <dsp:cNvSpPr/>
      </dsp:nvSpPr>
      <dsp:spPr>
        <a:xfrm>
          <a:off x="6235850" y="747240"/>
          <a:ext cx="2224431" cy="1772593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Inject local anaesthetic both subcutaneously &amp; deep into the abdominal muscles down into the peritoneum at intervals of about 1.5 cm</a:t>
          </a:r>
        </a:p>
      </dsp:txBody>
      <dsp:txXfrm>
        <a:off x="6287767" y="799157"/>
        <a:ext cx="2120597" cy="16687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2016-09-18T06:35:00Z</dcterms:created>
  <dcterms:modified xsi:type="dcterms:W3CDTF">2016-09-18T07:12:00Z</dcterms:modified>
</cp:coreProperties>
</file>