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A8B" w:rsidRPr="006E6A8B" w:rsidRDefault="006E6A8B" w:rsidP="006E6A8B">
      <w:pPr>
        <w:jc w:val="center"/>
        <w:rPr>
          <w:b/>
          <w:sz w:val="24"/>
          <w:szCs w:val="24"/>
          <w:u w:val="single"/>
        </w:rPr>
      </w:pPr>
      <w:bookmarkStart w:id="0" w:name="_GoBack"/>
      <w:r w:rsidRPr="006E6A8B">
        <w:rPr>
          <w:b/>
          <w:sz w:val="24"/>
          <w:szCs w:val="24"/>
          <w:u w:val="single"/>
        </w:rPr>
        <w:t>Antibiotic</w:t>
      </w:r>
    </w:p>
    <w:bookmarkEnd w:id="0"/>
    <w:p w:rsidR="006E6A8B" w:rsidRDefault="006E6A8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63BD4" w:rsidTr="00B63BD4">
        <w:tc>
          <w:tcPr>
            <w:tcW w:w="4675" w:type="dxa"/>
          </w:tcPr>
          <w:p w:rsidR="00B63BD4" w:rsidRPr="008A2C2C" w:rsidRDefault="00C25653" w:rsidP="00B63BD4">
            <w:r>
              <w:t>Drug</w:t>
            </w:r>
          </w:p>
        </w:tc>
        <w:tc>
          <w:tcPr>
            <w:tcW w:w="4675" w:type="dxa"/>
          </w:tcPr>
          <w:p w:rsidR="00B63BD4" w:rsidRDefault="00C25653" w:rsidP="00B63BD4">
            <w:r>
              <w:t>Dosage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Combikel</w:t>
            </w:r>
            <w:proofErr w:type="spellEnd"/>
            <w:r w:rsidRPr="008A2C2C">
              <w:t xml:space="preserve"> 40 L.A</w:t>
            </w:r>
          </w:p>
        </w:tc>
        <w:tc>
          <w:tcPr>
            <w:tcW w:w="4675" w:type="dxa"/>
          </w:tcPr>
          <w:p w:rsidR="00B63BD4" w:rsidRDefault="00EF284A" w:rsidP="00B63BD4">
            <w:r w:rsidRPr="00EF284A">
              <w:t>0.5-1 ml per 10 kg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Marbocyl</w:t>
            </w:r>
            <w:proofErr w:type="spellEnd"/>
            <w:r w:rsidRPr="008A2C2C">
              <w:t xml:space="preserve"> 10%</w:t>
            </w:r>
          </w:p>
        </w:tc>
        <w:tc>
          <w:tcPr>
            <w:tcW w:w="4675" w:type="dxa"/>
          </w:tcPr>
          <w:p w:rsidR="00B63BD4" w:rsidRDefault="00CF1024" w:rsidP="00B63BD4">
            <w:r w:rsidRPr="00CF1024">
              <w:t>2mg/kg in single daily injection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r w:rsidRPr="008A2C2C">
              <w:t>Amoxicillin 150 LA</w:t>
            </w:r>
          </w:p>
        </w:tc>
        <w:tc>
          <w:tcPr>
            <w:tcW w:w="4675" w:type="dxa"/>
          </w:tcPr>
          <w:p w:rsidR="00B63BD4" w:rsidRDefault="00CF1024" w:rsidP="00B63BD4">
            <w:r w:rsidRPr="00CF1024">
              <w:t>15mg/kg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Enroflox</w:t>
            </w:r>
            <w:proofErr w:type="spellEnd"/>
            <w:r w:rsidRPr="008A2C2C">
              <w:t xml:space="preserve"> 5%</w:t>
            </w:r>
          </w:p>
        </w:tc>
        <w:tc>
          <w:tcPr>
            <w:tcW w:w="4675" w:type="dxa"/>
          </w:tcPr>
          <w:p w:rsidR="00B63BD4" w:rsidRDefault="00EF284A" w:rsidP="00B63BD4">
            <w:r w:rsidRPr="00EF284A">
              <w:t>1ml/ 20kg for 3 consecutive days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Kelacyl</w:t>
            </w:r>
            <w:proofErr w:type="spellEnd"/>
          </w:p>
        </w:tc>
        <w:tc>
          <w:tcPr>
            <w:tcW w:w="4675" w:type="dxa"/>
          </w:tcPr>
          <w:p w:rsidR="00B63BD4" w:rsidRDefault="007574D2" w:rsidP="00B63BD4">
            <w:r w:rsidRPr="007574D2">
              <w:t>Cattle respiratory infections- 2mg/kg IM or SC once daily for 3-5 days. Acute mastitis- 2mg/kg IM or SC once daily for 3 days. Pigs- Respiratory infection: 2 mg/kg IM for 3-5 days. MMA- 2mg/kg IM for 3 days.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Anflox</w:t>
            </w:r>
            <w:proofErr w:type="spellEnd"/>
            <w:r w:rsidRPr="008A2C2C">
              <w:t xml:space="preserve"> 10%</w:t>
            </w:r>
          </w:p>
        </w:tc>
        <w:tc>
          <w:tcPr>
            <w:tcW w:w="4675" w:type="dxa"/>
          </w:tcPr>
          <w:p w:rsidR="00957A35" w:rsidRDefault="00957A35" w:rsidP="00957A35">
            <w:r>
              <w:t>Respiratory and intestinal disease- 2.5 mg/kg</w:t>
            </w:r>
          </w:p>
          <w:p w:rsidR="00B63BD4" w:rsidRDefault="00957A35" w:rsidP="00957A35">
            <w:r>
              <w:t>Salmonellosis and severe respiratory disease 5 mg/ kg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Oxytet</w:t>
            </w:r>
            <w:proofErr w:type="spellEnd"/>
            <w:r w:rsidRPr="008A2C2C">
              <w:t xml:space="preserve"> LA 10%</w:t>
            </w:r>
          </w:p>
        </w:tc>
        <w:tc>
          <w:tcPr>
            <w:tcW w:w="4675" w:type="dxa"/>
          </w:tcPr>
          <w:p w:rsidR="00B63BD4" w:rsidRDefault="00957A35" w:rsidP="00B63BD4">
            <w:r w:rsidRPr="00957A35">
              <w:t>1mL/10kg (repeat after 48 hours as necessary)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Cifran</w:t>
            </w:r>
            <w:proofErr w:type="spellEnd"/>
          </w:p>
        </w:tc>
        <w:tc>
          <w:tcPr>
            <w:tcW w:w="4675" w:type="dxa"/>
          </w:tcPr>
          <w:p w:rsidR="00B63BD4" w:rsidRDefault="00957A35" w:rsidP="00957A35">
            <w:pPr>
              <w:tabs>
                <w:tab w:val="left" w:pos="1108"/>
              </w:tabs>
            </w:pPr>
            <w:r w:rsidRPr="00957A35">
              <w:t>Cattle – 1mL/110lbs, Swine – 1mL/75lbs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Tylosin</w:t>
            </w:r>
            <w:proofErr w:type="spellEnd"/>
            <w:r w:rsidRPr="008A2C2C">
              <w:t xml:space="preserve"> 200</w:t>
            </w:r>
          </w:p>
        </w:tc>
        <w:tc>
          <w:tcPr>
            <w:tcW w:w="4675" w:type="dxa"/>
          </w:tcPr>
          <w:p w:rsidR="00B63BD4" w:rsidRDefault="007B2B44" w:rsidP="00B63BD4">
            <w:r w:rsidRPr="007B2B44">
              <w:t>Cattle/Sheep/Goat – 2-5mL/1000kg. Pigs - 1-5mL/100kg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r w:rsidRPr="008A2C2C">
              <w:t>Gentamycin 100</w:t>
            </w:r>
          </w:p>
        </w:tc>
        <w:tc>
          <w:tcPr>
            <w:tcW w:w="4675" w:type="dxa"/>
          </w:tcPr>
          <w:p w:rsidR="00B63BD4" w:rsidRDefault="007B2B44" w:rsidP="00B63BD4">
            <w:r w:rsidRPr="007B2B44">
              <w:t>Cattle/Horses/Sheep/Pigs – 2mg/kg twice per day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Metricyclin</w:t>
            </w:r>
            <w:proofErr w:type="spellEnd"/>
          </w:p>
        </w:tc>
        <w:tc>
          <w:tcPr>
            <w:tcW w:w="4675" w:type="dxa"/>
          </w:tcPr>
          <w:p w:rsidR="00B63BD4" w:rsidRDefault="004643DF" w:rsidP="00B63BD4">
            <w:r w:rsidRPr="004643DF">
              <w:t>Prophylactic treatment – 1 bolus, therapeutic treatment 1-2 boluses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Cefokel</w:t>
            </w:r>
            <w:proofErr w:type="spellEnd"/>
            <w:r w:rsidRPr="008A2C2C">
              <w:t xml:space="preserve"> 50 mg</w:t>
            </w:r>
          </w:p>
        </w:tc>
        <w:tc>
          <w:tcPr>
            <w:tcW w:w="4675" w:type="dxa"/>
          </w:tcPr>
          <w:p w:rsidR="00B63BD4" w:rsidRDefault="00CF3354" w:rsidP="00B63BD4">
            <w:r w:rsidRPr="00CF3354">
              <w:t xml:space="preserve">Pigs – 3 mg/kg for 3 days, cattle (respiratory disease) – 1 mg/kg per day for 3 – 5 days, cattle (acute interdigital </w:t>
            </w:r>
            <w:proofErr w:type="spellStart"/>
            <w:r w:rsidRPr="00CF3354">
              <w:t>necrobacillosis</w:t>
            </w:r>
            <w:proofErr w:type="spellEnd"/>
            <w:r w:rsidRPr="00CF3354">
              <w:t>) – 1 mg/kg for 3 days, Cattle (acute postpartum metritis) – 1 mg/kg per day for 5 days.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Micotil</w:t>
            </w:r>
            <w:proofErr w:type="spellEnd"/>
            <w:r w:rsidRPr="008A2C2C">
              <w:t xml:space="preserve"> 300</w:t>
            </w:r>
          </w:p>
        </w:tc>
        <w:tc>
          <w:tcPr>
            <w:tcW w:w="4675" w:type="dxa"/>
          </w:tcPr>
          <w:p w:rsidR="00B63BD4" w:rsidRDefault="00CF3354" w:rsidP="00B63BD4">
            <w:r w:rsidRPr="00CF3354">
              <w:t>Cattle – 10-20 mg/kg, sheep – 10 mg/kg.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>
            <w:proofErr w:type="spellStart"/>
            <w:r w:rsidRPr="008A2C2C">
              <w:t>Duphamox</w:t>
            </w:r>
            <w:proofErr w:type="spellEnd"/>
            <w:r w:rsidRPr="008A2C2C">
              <w:t xml:space="preserve"> LA</w:t>
            </w:r>
          </w:p>
        </w:tc>
        <w:tc>
          <w:tcPr>
            <w:tcW w:w="4675" w:type="dxa"/>
          </w:tcPr>
          <w:p w:rsidR="00B63BD4" w:rsidRDefault="00D97462" w:rsidP="00B63BD4">
            <w:r w:rsidRPr="00D97462">
              <w:t>15 mg/kg</w:t>
            </w:r>
          </w:p>
        </w:tc>
      </w:tr>
      <w:tr w:rsidR="00B63BD4" w:rsidTr="00B63BD4">
        <w:tc>
          <w:tcPr>
            <w:tcW w:w="4675" w:type="dxa"/>
          </w:tcPr>
          <w:p w:rsidR="00B63BD4" w:rsidRDefault="00B63BD4" w:rsidP="00B63BD4">
            <w:proofErr w:type="spellStart"/>
            <w:r w:rsidRPr="008A2C2C">
              <w:t>Scourban</w:t>
            </w:r>
            <w:proofErr w:type="spellEnd"/>
          </w:p>
        </w:tc>
        <w:tc>
          <w:tcPr>
            <w:tcW w:w="4675" w:type="dxa"/>
          </w:tcPr>
          <w:p w:rsidR="00B63BD4" w:rsidRDefault="007B2B44" w:rsidP="00B63BD4">
            <w:r w:rsidRPr="007B2B44">
              <w:t>Large animals - 30mL/25kg, Piglets – 1-2mL/25kg, Lambs – 5mL/25kg</w:t>
            </w:r>
          </w:p>
        </w:tc>
      </w:tr>
      <w:tr w:rsidR="00B63BD4" w:rsidTr="00B63BD4">
        <w:tc>
          <w:tcPr>
            <w:tcW w:w="4675" w:type="dxa"/>
          </w:tcPr>
          <w:p w:rsidR="00B63BD4" w:rsidRPr="008A2C2C" w:rsidRDefault="00B63BD4" w:rsidP="00B63BD4"/>
        </w:tc>
        <w:tc>
          <w:tcPr>
            <w:tcW w:w="4675" w:type="dxa"/>
          </w:tcPr>
          <w:p w:rsidR="00B63BD4" w:rsidRDefault="00B63BD4" w:rsidP="00B63BD4"/>
        </w:tc>
      </w:tr>
    </w:tbl>
    <w:p w:rsidR="00DC2197" w:rsidRDefault="00D55ADF"/>
    <w:sectPr w:rsidR="00DC21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D4"/>
    <w:rsid w:val="00012DE9"/>
    <w:rsid w:val="004643DF"/>
    <w:rsid w:val="006E6A8B"/>
    <w:rsid w:val="007574D2"/>
    <w:rsid w:val="007B2B44"/>
    <w:rsid w:val="00957A35"/>
    <w:rsid w:val="00A404DF"/>
    <w:rsid w:val="00B63BD4"/>
    <w:rsid w:val="00C25653"/>
    <w:rsid w:val="00CF1024"/>
    <w:rsid w:val="00CF3354"/>
    <w:rsid w:val="00D55ADF"/>
    <w:rsid w:val="00D97462"/>
    <w:rsid w:val="00E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372FB8-1D9F-4CF4-88D8-DE6EDE9B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Tenika Mohammed</dc:creator>
  <cp:keywords/>
  <dc:description/>
  <cp:lastModifiedBy>Tenika Mohammed</cp:lastModifiedBy>
  <cp:revision>1</cp:revision>
  <dcterms:created xsi:type="dcterms:W3CDTF">2016-09-11T02:37:00Z</dcterms:created>
  <dcterms:modified xsi:type="dcterms:W3CDTF">2016-09-11T02:55:00Z</dcterms:modified>
</cp:coreProperties>
</file>