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FB" w:rsidRDefault="002A19BC" w:rsidP="002A19BC">
      <w:pPr>
        <w:spacing w:line="480" w:lineRule="auto"/>
        <w:jc w:val="center"/>
        <w:rPr>
          <w:rFonts w:ascii="Times New Roman" w:hAnsi="Times New Roman" w:cs="Helvetica Neue Light"/>
          <w:color w:val="262626"/>
          <w:szCs w:val="32"/>
        </w:rPr>
      </w:pPr>
      <w:r>
        <w:rPr>
          <w:rFonts w:ascii="Times New Roman" w:hAnsi="Times New Roman" w:cs="Helvetica Neue Light"/>
          <w:color w:val="262626"/>
          <w:szCs w:val="32"/>
        </w:rPr>
        <w:t>References: Personalized Learning</w:t>
      </w:r>
    </w:p>
    <w:p w:rsidR="007B60FB" w:rsidRDefault="0012270F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Bartle, E. (2015).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Personalized Learning: An Overview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(Rep.). Queensland: The University of </w:t>
      </w:r>
    </w:p>
    <w:p w:rsidR="0012270F" w:rsidRPr="007B60FB" w:rsidRDefault="0012270F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>Queensland.</w:t>
      </w:r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i/>
          <w:iCs/>
          <w:color w:val="262626"/>
          <w:szCs w:val="32"/>
        </w:rPr>
      </w:pPr>
      <w:proofErr w:type="spellStart"/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Bienkowski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 xml:space="preserve">, M., </w:t>
      </w:r>
      <w:proofErr w:type="spellStart"/>
      <w:r w:rsidRPr="007B60FB">
        <w:rPr>
          <w:rFonts w:ascii="Times New Roman" w:hAnsi="Times New Roman" w:cs="Helvetica Neue Light"/>
          <w:color w:val="262626"/>
          <w:szCs w:val="32"/>
        </w:rPr>
        <w:t>Feng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>, M., &amp; Means, B. (2012).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Enhancing Teaching and Learning Through </w:t>
      </w:r>
    </w:p>
    <w:p w:rsidR="004265C4" w:rsidRPr="007B60FB" w:rsidRDefault="004265C4" w:rsidP="007B60FB">
      <w:pPr>
        <w:spacing w:line="480" w:lineRule="auto"/>
        <w:ind w:left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Educational Data Mining and Learning Analytics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(U.S.A., Department of Education, Office of Educational Technology). Washington, D.C.: Department of Education.</w:t>
      </w:r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i/>
          <w:iCs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Burke, L., &amp; Fried, V. (2016).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Open Education: Individualized Learning from Kindergarten to </w:t>
      </w:r>
    </w:p>
    <w:p w:rsidR="004265C4" w:rsidRPr="007B60FB" w:rsidRDefault="004265C4" w:rsidP="00060984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College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(Rep.).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Washington, D.C.: The Heritage Foundation.</w:t>
      </w:r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 xml:space="preserve">Childress, S., &amp; Benson, S. (2014, May 1). </w:t>
      </w: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Personalized Learning for Every Student Every Day.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</w:p>
    <w:p w:rsidR="004265C4" w:rsidRPr="007B60FB" w:rsidRDefault="004265C4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The Phi Delta </w:t>
      </w:r>
      <w:proofErr w:type="spellStart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Kappan</w:t>
      </w:r>
      <w:proofErr w:type="spellEnd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,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95</w:t>
      </w:r>
      <w:r w:rsidRPr="007B60FB">
        <w:rPr>
          <w:rFonts w:ascii="Times New Roman" w:hAnsi="Times New Roman" w:cs="Helvetica Neue Light"/>
          <w:color w:val="262626"/>
          <w:szCs w:val="32"/>
        </w:rPr>
        <w:t>(8), 33-38.</w:t>
      </w:r>
      <w:proofErr w:type="gramEnd"/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Competency-based Learning in 60 Seconds.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(2015). Retrieved July 14, 2016, from </w:t>
      </w:r>
    </w:p>
    <w:p w:rsidR="007B60FB" w:rsidRPr="007B60FB" w:rsidRDefault="00223427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hyperlink r:id="rId4" w:history="1">
        <w:r w:rsidR="007B60FB" w:rsidRPr="007340CC">
          <w:rPr>
            <w:rStyle w:val="Hyperlink"/>
            <w:rFonts w:ascii="Times New Roman" w:hAnsi="Times New Roman" w:cs="Helvetica Neue Light"/>
            <w:szCs w:val="32"/>
          </w:rPr>
          <w:t>https://www.youtube.com/watch?v=w2dXUMHb0j0</w:t>
        </w:r>
      </w:hyperlink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The Factory Model of Education.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(</w:t>
      </w:r>
      <w:proofErr w:type="spellStart"/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n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>.d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 xml:space="preserve">.). Retrieved July 14, 2016, from </w:t>
      </w:r>
    </w:p>
    <w:p w:rsidR="007B60FB" w:rsidRPr="007B60FB" w:rsidRDefault="00223427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hyperlink r:id="rId5" w:history="1">
        <w:r w:rsidR="007B60FB" w:rsidRPr="007B60FB">
          <w:rPr>
            <w:rStyle w:val="Hyperlink"/>
            <w:rFonts w:ascii="Times New Roman" w:hAnsi="Times New Roman" w:cs="Helvetica Neue Light"/>
            <w:szCs w:val="32"/>
          </w:rPr>
          <w:t>http://creativecurriculumisabella.weebly.com/the-factory-model-of-education.html</w:t>
        </w:r>
      </w:hyperlink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 xml:space="preserve">Flipping the Classroom: Explained. (2012). Retrieved July 14, 2016, from </w:t>
      </w:r>
    </w:p>
    <w:p w:rsidR="004265C4" w:rsidRPr="007B60FB" w:rsidRDefault="00223427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hyperlink r:id="rId6" w:history="1">
        <w:r w:rsidR="004265C4" w:rsidRPr="007B60FB">
          <w:rPr>
            <w:rStyle w:val="Hyperlink"/>
            <w:rFonts w:ascii="Times New Roman" w:hAnsi="Times New Roman" w:cs="Helvetica Neue Light"/>
            <w:szCs w:val="32"/>
          </w:rPr>
          <w:t>https://www.youtube.com/watch?v=iQWvc6qhTds</w:t>
        </w:r>
      </w:hyperlink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 xml:space="preserve">Frost, D. (2016, April 12). Moving from Seat-Time to Competency-Based Credits in State </w:t>
      </w:r>
    </w:p>
    <w:p w:rsidR="007B60FB" w:rsidRDefault="004265C4" w:rsidP="007B60FB">
      <w:pPr>
        <w:spacing w:line="480" w:lineRule="auto"/>
        <w:ind w:firstLine="720"/>
        <w:rPr>
          <w:rFonts w:ascii="Times New Roman" w:hAnsi="Times New Roman" w:cs="Helvetica Neue Light"/>
          <w:i/>
          <w:iCs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 xml:space="preserve">Policy: Ensuring All Students Develop Mastery.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International Association for K-12 </w:t>
      </w:r>
    </w:p>
    <w:p w:rsidR="004265C4" w:rsidRPr="007B60FB" w:rsidRDefault="004265C4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Online Learning</w:t>
      </w:r>
      <w:r w:rsidRPr="007B60FB">
        <w:rPr>
          <w:rFonts w:ascii="Times New Roman" w:hAnsi="Times New Roman" w:cs="Helvetica Neue Light"/>
          <w:color w:val="262626"/>
          <w:szCs w:val="32"/>
        </w:rPr>
        <w:t>.</w:t>
      </w:r>
    </w:p>
    <w:p w:rsidR="007B60FB" w:rsidRP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spellStart"/>
      <w:r w:rsidRPr="007B60FB">
        <w:rPr>
          <w:rFonts w:ascii="Times New Roman" w:hAnsi="Times New Roman" w:cs="Helvetica Neue Light"/>
          <w:color w:val="262626"/>
          <w:szCs w:val="32"/>
        </w:rPr>
        <w:t>Godsey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 xml:space="preserve">, M. (2015, March 25). </w:t>
      </w: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The Deconstruction of the K-12 Teacher.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The Atlantic</w:t>
      </w:r>
      <w:r w:rsidRPr="007B60FB">
        <w:rPr>
          <w:rFonts w:ascii="Times New Roman" w:hAnsi="Times New Roman" w:cs="Helvetica Neue Light"/>
          <w:color w:val="262626"/>
          <w:szCs w:val="32"/>
        </w:rPr>
        <w:t>.</w:t>
      </w:r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i/>
          <w:iCs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Jobs for the Future &amp; the Council of Chief State School Officers.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2015.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Educator Competencies </w:t>
      </w:r>
    </w:p>
    <w:p w:rsidR="004265C4" w:rsidRPr="007B60FB" w:rsidRDefault="007B60FB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for</w:t>
      </w:r>
      <w:proofErr w:type="gramEnd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 Personalized, Learner-Centered Teaching. 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Boston, MA: Jobs for the Future. </w:t>
      </w:r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spellStart"/>
      <w:r w:rsidRPr="007B60FB">
        <w:rPr>
          <w:rFonts w:ascii="Times New Roman" w:hAnsi="Times New Roman" w:cs="Helvetica Neue Light"/>
          <w:color w:val="262626"/>
          <w:szCs w:val="32"/>
        </w:rPr>
        <w:t>KlassData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 xml:space="preserve">: Learning Analytics for Education. (2014, November 22). Retrieved July 14, 2016, </w:t>
      </w:r>
    </w:p>
    <w:p w:rsidR="004265C4" w:rsidRPr="007B60FB" w:rsidRDefault="004265C4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from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hyperlink r:id="rId7" w:history="1">
        <w:r w:rsidRPr="007B60FB">
          <w:rPr>
            <w:rStyle w:val="Hyperlink"/>
            <w:rFonts w:ascii="Times New Roman" w:hAnsi="Times New Roman" w:cs="Helvetica Neue Light"/>
            <w:szCs w:val="32"/>
          </w:rPr>
          <w:t>https://www.youtube.com/watch?v=yiJkTDwmIn8</w:t>
        </w:r>
      </w:hyperlink>
    </w:p>
    <w:p w:rsid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NMC Horizon Report: 2016 Higher Education Edition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(pp. 28-29, Rep.). (2016). Austin, TX: </w:t>
      </w:r>
    </w:p>
    <w:p w:rsidR="007B60FB" w:rsidRPr="007B60FB" w:rsidRDefault="004265C4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The New Media Consortium.</w:t>
      </w:r>
      <w:proofErr w:type="gramEnd"/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spellStart"/>
      <w:r w:rsidRPr="007B60FB">
        <w:rPr>
          <w:rFonts w:ascii="Times New Roman" w:hAnsi="Times New Roman" w:cs="Helvetica Neue Light"/>
          <w:color w:val="262626"/>
          <w:szCs w:val="32"/>
        </w:rPr>
        <w:t>Noer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 xml:space="preserve">, M., &amp; Khan, S. (Directors). (2012, November 1).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The History of Education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[Video file]. In </w:t>
      </w:r>
    </w:p>
    <w:p w:rsidR="007B60FB" w:rsidRPr="007B60FB" w:rsidRDefault="007B60FB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YouTube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. Retrieved from </w:t>
      </w:r>
      <w:hyperlink r:id="rId8" w:history="1">
        <w:r w:rsidRPr="007B60FB">
          <w:rPr>
            <w:rStyle w:val="Hyperlink"/>
            <w:rFonts w:ascii="Times New Roman" w:hAnsi="Times New Roman" w:cs="Helvetica Neue Light"/>
            <w:szCs w:val="32"/>
          </w:rPr>
          <w:t>https://www.youtube.com/watch?v=LqTwDDTjb6g</w:t>
        </w:r>
      </w:hyperlink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i/>
          <w:iCs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Office of Educational Technology.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(2016).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 xml:space="preserve">Future Ready Learning: Reimagining the Role of </w:t>
      </w:r>
    </w:p>
    <w:p w:rsidR="007B60FB" w:rsidRPr="007B60FB" w:rsidRDefault="007B60FB" w:rsidP="007B60FB">
      <w:pPr>
        <w:spacing w:line="480" w:lineRule="auto"/>
        <w:ind w:firstLine="720"/>
        <w:rPr>
          <w:rFonts w:ascii="Times New Roman" w:hAnsi="Times New Roman"/>
        </w:rPr>
      </w:pPr>
      <w:proofErr w:type="gramStart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Technology in Education</w:t>
      </w:r>
      <w:r w:rsidRPr="007B60FB">
        <w:rPr>
          <w:rFonts w:ascii="Times New Roman" w:hAnsi="Times New Roman" w:cs="Helvetica Neue Light"/>
          <w:color w:val="262626"/>
          <w:szCs w:val="32"/>
        </w:rPr>
        <w:t>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Washington, D.C.: Department of Education.</w:t>
      </w:r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proofErr w:type="spellStart"/>
      <w:r w:rsidRPr="007B60FB">
        <w:rPr>
          <w:rFonts w:ascii="Times New Roman" w:hAnsi="Times New Roman" w:cs="Helvetica Neue Light"/>
          <w:color w:val="262626"/>
          <w:szCs w:val="32"/>
        </w:rPr>
        <w:t>Swinke</w:t>
      </w:r>
      <w:proofErr w:type="spellEnd"/>
      <w:r w:rsidRPr="007B60FB">
        <w:rPr>
          <w:rFonts w:ascii="Times New Roman" w:hAnsi="Times New Roman" w:cs="Helvetica Neue Light"/>
          <w:color w:val="262626"/>
          <w:szCs w:val="32"/>
        </w:rPr>
        <w:t xml:space="preserve">, T. (2012). </w:t>
      </w:r>
      <w:proofErr w:type="gramStart"/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A Unique, Culture-Aware, Personalized Learning Environment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(Rep.).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</w:p>
    <w:p w:rsidR="007B60FB" w:rsidRPr="007B60FB" w:rsidRDefault="007B60FB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>Vienna: International Journal of Emerging Technologies in Learning.</w:t>
      </w:r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Teachers Know Best: Making Data Work for Teachers and Students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(Rep.). (2015). Seattle, WA: </w:t>
      </w:r>
    </w:p>
    <w:p w:rsidR="007B60FB" w:rsidRPr="007B60FB" w:rsidRDefault="007B60FB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Bill &amp; Melinda Gates Foundation.</w:t>
      </w:r>
      <w:proofErr w:type="gramEnd"/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 xml:space="preserve">Vaughan, S. (2015, February 2). 2015 Instructional Design Trends Compass: Calling IDs to </w:t>
      </w:r>
    </w:p>
    <w:p w:rsidR="007B60FB" w:rsidRPr="007B60FB" w:rsidRDefault="007B60FB" w:rsidP="007B60FB">
      <w:pPr>
        <w:spacing w:line="480" w:lineRule="auto"/>
        <w:ind w:left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 xml:space="preserve">Action. Retrieved from </w:t>
      </w:r>
      <w:hyperlink r:id="rId9" w:history="1">
        <w:r w:rsidRPr="007340CC">
          <w:rPr>
            <w:rStyle w:val="Hyperlink"/>
            <w:rFonts w:ascii="Times New Roman" w:hAnsi="Times New Roman" w:cs="Helvetica Neue Light"/>
            <w:szCs w:val="32"/>
          </w:rPr>
          <w:t>https://elearningindustry.com/2015-instructional-design-trends-compass-calling-ids-action</w:t>
        </w:r>
      </w:hyperlink>
    </w:p>
    <w:p w:rsid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What is Personalized Learning?</w:t>
      </w:r>
      <w:r w:rsidRPr="007B60FB">
        <w:rPr>
          <w:rFonts w:ascii="Times New Roman" w:hAnsi="Times New Roman" w:cs="Helvetica Neue Light"/>
          <w:color w:val="262626"/>
          <w:szCs w:val="32"/>
        </w:rPr>
        <w:t xml:space="preserve"> </w:t>
      </w: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>[Video file].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(2016, April 4). </w:t>
      </w:r>
      <w:proofErr w:type="gramStart"/>
      <w:r w:rsidRPr="007B60FB">
        <w:rPr>
          <w:rFonts w:ascii="Times New Roman" w:hAnsi="Times New Roman" w:cs="Helvetica Neue Light"/>
          <w:color w:val="262626"/>
          <w:szCs w:val="32"/>
        </w:rPr>
        <w:t xml:space="preserve">In </w:t>
      </w:r>
      <w:r w:rsidRPr="007B60FB">
        <w:rPr>
          <w:rFonts w:ascii="Times New Roman" w:hAnsi="Times New Roman" w:cs="Helvetica Neue Light"/>
          <w:i/>
          <w:iCs/>
          <w:color w:val="262626"/>
          <w:szCs w:val="32"/>
        </w:rPr>
        <w:t>YouTube</w:t>
      </w:r>
      <w:r w:rsidRPr="007B60FB">
        <w:rPr>
          <w:rFonts w:ascii="Times New Roman" w:hAnsi="Times New Roman" w:cs="Helvetica Neue Light"/>
          <w:color w:val="262626"/>
          <w:szCs w:val="32"/>
        </w:rPr>
        <w:t>.</w:t>
      </w:r>
      <w:proofErr w:type="gramEnd"/>
      <w:r w:rsidRPr="007B60FB">
        <w:rPr>
          <w:rFonts w:ascii="Times New Roman" w:hAnsi="Times New Roman" w:cs="Helvetica Neue Light"/>
          <w:color w:val="262626"/>
          <w:szCs w:val="32"/>
        </w:rPr>
        <w:t xml:space="preserve"> Retrieved from </w:t>
      </w:r>
    </w:p>
    <w:p w:rsidR="007B60FB" w:rsidRPr="007B60FB" w:rsidRDefault="007B60FB" w:rsidP="007B60FB">
      <w:pPr>
        <w:spacing w:line="480" w:lineRule="auto"/>
        <w:ind w:firstLine="720"/>
        <w:rPr>
          <w:rFonts w:ascii="Times New Roman" w:hAnsi="Times New Roman" w:cs="Helvetica Neue Light"/>
          <w:color w:val="262626"/>
          <w:szCs w:val="32"/>
        </w:rPr>
      </w:pPr>
      <w:r w:rsidRPr="007B60FB">
        <w:rPr>
          <w:rFonts w:ascii="Times New Roman" w:hAnsi="Times New Roman" w:cs="Helvetica Neue Light"/>
          <w:color w:val="262626"/>
          <w:szCs w:val="32"/>
        </w:rPr>
        <w:t>https://www.youtube.com/watch?v=6oLNLCO0vfI</w:t>
      </w:r>
    </w:p>
    <w:p w:rsidR="007B60FB" w:rsidRP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2A19BC" w:rsidRDefault="002A19BC" w:rsidP="002A19BC">
      <w:pPr>
        <w:spacing w:line="480" w:lineRule="auto"/>
        <w:jc w:val="center"/>
        <w:rPr>
          <w:rFonts w:ascii="Times New Roman" w:eastAsia="Times New Roman" w:hAnsi="Times New Roman" w:cs="Times New Roman"/>
          <w:color w:val="323232"/>
        </w:rPr>
      </w:pPr>
      <w:r w:rsidRPr="00FA2A10">
        <w:rPr>
          <w:rFonts w:ascii="Times New Roman" w:eastAsia="Times New Roman" w:hAnsi="Times New Roman" w:cs="Times New Roman"/>
          <w:color w:val="323232"/>
        </w:rPr>
        <w:t>References: Deeper Learning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i/>
          <w:color w:val="323232"/>
        </w:rPr>
      </w:pPr>
      <w:r>
        <w:rPr>
          <w:rFonts w:ascii="Times New Roman" w:eastAsia="Times New Roman" w:hAnsi="Times New Roman" w:cs="Times New Roman"/>
          <w:color w:val="323232"/>
        </w:rPr>
        <w:t>Bell, S. (2010). Project-Based Learning for the 21</w:t>
      </w:r>
      <w:r w:rsidRPr="00FA2A10">
        <w:rPr>
          <w:rFonts w:ascii="Times New Roman" w:eastAsia="Times New Roman" w:hAnsi="Times New Roman" w:cs="Times New Roman"/>
          <w:color w:val="323232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323232"/>
        </w:rPr>
        <w:t xml:space="preserve"> Century: Skills for the Future. </w:t>
      </w:r>
      <w:r>
        <w:rPr>
          <w:rFonts w:ascii="Times New Roman" w:eastAsia="Times New Roman" w:hAnsi="Times New Roman" w:cs="Times New Roman"/>
          <w:i/>
          <w:color w:val="323232"/>
        </w:rPr>
        <w:t xml:space="preserve">The </w:t>
      </w:r>
    </w:p>
    <w:p w:rsidR="002A19BC" w:rsidRPr="00FA2A10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</w:rPr>
      </w:pPr>
      <w:r>
        <w:rPr>
          <w:rFonts w:ascii="Times New Roman" w:eastAsia="Times New Roman" w:hAnsi="Times New Roman" w:cs="Times New Roman"/>
          <w:i/>
          <w:color w:val="323232"/>
        </w:rPr>
        <w:t>Clearing House</w:t>
      </w:r>
      <w:r w:rsidRPr="00FA2A10">
        <w:rPr>
          <w:rFonts w:ascii="Times New Roman" w:eastAsia="Times New Roman" w:hAnsi="Times New Roman" w:cs="Times New Roman"/>
          <w:color w:val="323232"/>
        </w:rPr>
        <w:t>, 83</w:t>
      </w:r>
      <w:r>
        <w:rPr>
          <w:rFonts w:ascii="Times New Roman" w:eastAsia="Times New Roman" w:hAnsi="Times New Roman" w:cs="Times New Roman"/>
          <w:color w:val="323232"/>
        </w:rPr>
        <w:t xml:space="preserve">(2), 39-43. Retrieved from </w:t>
      </w:r>
      <w:hyperlink r:id="rId10" w:history="1">
        <w:r w:rsidRPr="0069532D">
          <w:rPr>
            <w:rStyle w:val="Hyperlink"/>
            <w:rFonts w:ascii="Times New Roman" w:eastAsia="Times New Roman" w:hAnsi="Times New Roman" w:cs="Times New Roman"/>
          </w:rPr>
          <w:t>http://www.huso.buu.ac.th/file/2559/ActiveLearning/Document/10.ProjBL</w:t>
        </w:r>
      </w:hyperlink>
      <w:r>
        <w:rPr>
          <w:rFonts w:ascii="Times New Roman" w:eastAsia="Times New Roman" w:hAnsi="Times New Roman" w:cs="Times New Roman"/>
          <w:color w:val="323232"/>
        </w:rPr>
        <w:t xml:space="preserve"> of 21st cent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skills.pdf</w:t>
      </w:r>
      <w:proofErr w:type="spellEnd"/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</w:rPr>
      </w:pPr>
      <w:bookmarkStart w:id="0" w:name="_GoBack"/>
      <w:bookmarkEnd w:id="0"/>
      <w:r w:rsidRPr="00FA2A10">
        <w:rPr>
          <w:rFonts w:ascii="Times New Roman" w:eastAsia="Times New Roman" w:hAnsi="Times New Roman" w:cs="Times New Roman"/>
          <w:color w:val="323232"/>
        </w:rPr>
        <w:t>Deeper Learning. (</w:t>
      </w:r>
      <w:proofErr w:type="spellStart"/>
      <w:proofErr w:type="gramStart"/>
      <w:r w:rsidRPr="00FA2A10">
        <w:rPr>
          <w:rFonts w:ascii="Times New Roman" w:eastAsia="Times New Roman" w:hAnsi="Times New Roman" w:cs="Times New Roman"/>
          <w:color w:val="323232"/>
        </w:rPr>
        <w:t>n</w:t>
      </w:r>
      <w:proofErr w:type="gramEnd"/>
      <w:r w:rsidRPr="00FA2A10">
        <w:rPr>
          <w:rFonts w:ascii="Times New Roman" w:eastAsia="Times New Roman" w:hAnsi="Times New Roman" w:cs="Times New Roman"/>
          <w:color w:val="323232"/>
        </w:rPr>
        <w:t>.d</w:t>
      </w:r>
      <w:proofErr w:type="spellEnd"/>
      <w:r w:rsidRPr="00FA2A10">
        <w:rPr>
          <w:rFonts w:ascii="Times New Roman" w:eastAsia="Times New Roman" w:hAnsi="Times New Roman" w:cs="Times New Roman"/>
          <w:color w:val="323232"/>
        </w:rPr>
        <w:t>.)</w:t>
      </w:r>
      <w:r>
        <w:rPr>
          <w:rFonts w:ascii="Times New Roman" w:eastAsia="Times New Roman" w:hAnsi="Times New Roman" w:cs="Times New Roman"/>
          <w:color w:val="323232"/>
        </w:rPr>
        <w:t xml:space="preserve">. Retrieved July 20, 2016, from </w:t>
      </w:r>
    </w:p>
    <w:p w:rsidR="002A19BC" w:rsidRPr="00FA2A10" w:rsidRDefault="002A19BC" w:rsidP="002A19BC">
      <w:pPr>
        <w:spacing w:line="480" w:lineRule="auto"/>
        <w:ind w:firstLine="720"/>
        <w:rPr>
          <w:rFonts w:ascii="Times New Roman" w:eastAsia="Times New Roman" w:hAnsi="Times New Roman" w:cs="Times New Roman"/>
          <w:color w:val="323232"/>
        </w:rPr>
      </w:pPr>
      <w:r w:rsidRPr="00FA2A10">
        <w:rPr>
          <w:rFonts w:ascii="Times New Roman" w:eastAsia="Times New Roman" w:hAnsi="Times New Roman" w:cs="Times New Roman"/>
          <w:color w:val="323232"/>
        </w:rPr>
        <w:t>http://www.hewlett.org/programs/education/deeper-learning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</w:rPr>
      </w:pPr>
      <w:r w:rsidRPr="00FA2A10">
        <w:rPr>
          <w:rFonts w:ascii="Times New Roman" w:eastAsia="Times New Roman" w:hAnsi="Times New Roman" w:cs="Times New Roman"/>
          <w:color w:val="323232"/>
        </w:rPr>
        <w:t>Deeper Learning. (</w:t>
      </w:r>
      <w:proofErr w:type="spellStart"/>
      <w:proofErr w:type="gramStart"/>
      <w:r w:rsidRPr="00FA2A10">
        <w:rPr>
          <w:rFonts w:ascii="Times New Roman" w:eastAsia="Times New Roman" w:hAnsi="Times New Roman" w:cs="Times New Roman"/>
          <w:color w:val="323232"/>
        </w:rPr>
        <w:t>n</w:t>
      </w:r>
      <w:proofErr w:type="gramEnd"/>
      <w:r w:rsidRPr="00FA2A10">
        <w:rPr>
          <w:rFonts w:ascii="Times New Roman" w:eastAsia="Times New Roman" w:hAnsi="Times New Roman" w:cs="Times New Roman"/>
          <w:color w:val="323232"/>
        </w:rPr>
        <w:t>.d</w:t>
      </w:r>
      <w:proofErr w:type="spellEnd"/>
      <w:r w:rsidRPr="00FA2A10">
        <w:rPr>
          <w:rFonts w:ascii="Times New Roman" w:eastAsia="Times New Roman" w:hAnsi="Times New Roman" w:cs="Times New Roman"/>
          <w:color w:val="323232"/>
        </w:rPr>
        <w:t xml:space="preserve">.). Retrieved July 20, 2016, from </w:t>
      </w:r>
    </w:p>
    <w:p w:rsidR="002A19BC" w:rsidRPr="00FA2A10" w:rsidRDefault="002A19BC" w:rsidP="002A19BC">
      <w:pPr>
        <w:spacing w:line="480" w:lineRule="auto"/>
        <w:ind w:firstLine="720"/>
        <w:rPr>
          <w:rFonts w:ascii="Times New Roman" w:eastAsia="Times New Roman" w:hAnsi="Times New Roman" w:cs="Times New Roman"/>
          <w:color w:val="323232"/>
        </w:rPr>
      </w:pPr>
      <w:hyperlink r:id="rId11" w:history="1">
        <w:r w:rsidRPr="00FA2A10">
          <w:rPr>
            <w:rStyle w:val="Hyperlink"/>
            <w:rFonts w:ascii="Times New Roman" w:eastAsia="Times New Roman" w:hAnsi="Times New Roman" w:cs="Times New Roman"/>
          </w:rPr>
          <w:t>http://deeperlearning4all.org/network</w:t>
        </w:r>
      </w:hyperlink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</w:rPr>
      </w:pPr>
      <w:r>
        <w:rPr>
          <w:rFonts w:ascii="Times New Roman" w:eastAsia="Times New Roman" w:hAnsi="Times New Roman" w:cs="Times New Roman"/>
          <w:i/>
          <w:color w:val="323232"/>
        </w:rPr>
        <w:t xml:space="preserve">Deeper Learning at Impact </w:t>
      </w:r>
      <w:proofErr w:type="gramStart"/>
      <w:r>
        <w:rPr>
          <w:rFonts w:ascii="Times New Roman" w:eastAsia="Times New Roman" w:hAnsi="Times New Roman" w:cs="Times New Roman"/>
          <w:i/>
          <w:color w:val="323232"/>
        </w:rPr>
        <w:t>Academy</w:t>
      </w:r>
      <w:r>
        <w:rPr>
          <w:rFonts w:ascii="Times New Roman" w:eastAsia="Times New Roman" w:hAnsi="Times New Roman" w:cs="Times New Roman"/>
          <w:color w:val="323232"/>
        </w:rPr>
        <w:t>[</w:t>
      </w:r>
      <w:proofErr w:type="gramEnd"/>
      <w:r>
        <w:rPr>
          <w:rFonts w:ascii="Times New Roman" w:eastAsia="Times New Roman" w:hAnsi="Times New Roman" w:cs="Times New Roman"/>
          <w:color w:val="323232"/>
        </w:rPr>
        <w:t xml:space="preserve">Video file]. (2012, March 30). Retrieved from </w:t>
      </w:r>
    </w:p>
    <w:p w:rsidR="002A19BC" w:rsidRPr="00FA2A10" w:rsidRDefault="002A19BC" w:rsidP="002A19BC">
      <w:pPr>
        <w:spacing w:line="480" w:lineRule="auto"/>
        <w:ind w:firstLine="720"/>
        <w:rPr>
          <w:rFonts w:ascii="Times New Roman" w:eastAsia="Times New Roman" w:hAnsi="Times New Roman" w:cs="Times New Roman"/>
          <w:color w:val="323232"/>
        </w:rPr>
      </w:pPr>
      <w:r>
        <w:rPr>
          <w:rFonts w:ascii="Times New Roman" w:eastAsia="Times New Roman" w:hAnsi="Times New Roman" w:cs="Times New Roman"/>
          <w:color w:val="323232"/>
        </w:rPr>
        <w:t>https://www.youtube.com/watch?v=e2ZqZ6S6Jok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</w:rPr>
      </w:pPr>
      <w:proofErr w:type="gramStart"/>
      <w:r w:rsidRPr="00FA2A10">
        <w:rPr>
          <w:rFonts w:ascii="Times New Roman" w:eastAsia="Times New Roman" w:hAnsi="Times New Roman" w:cs="Times New Roman"/>
          <w:color w:val="323232"/>
        </w:rPr>
        <w:t>Deeper Learning Opportunities Within the Every Student Succeeds Act (ESSA).</w:t>
      </w:r>
      <w:proofErr w:type="gramEnd"/>
      <w:r w:rsidRPr="00FA2A10">
        <w:rPr>
          <w:rFonts w:ascii="Times New Roman" w:eastAsia="Times New Roman" w:hAnsi="Times New Roman" w:cs="Times New Roman"/>
          <w:color w:val="323232"/>
        </w:rPr>
        <w:t xml:space="preserve"> </w:t>
      </w:r>
    </w:p>
    <w:p w:rsidR="002A19BC" w:rsidRPr="00FA2A10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</w:rPr>
      </w:pPr>
      <w:r w:rsidRPr="00FA2A10">
        <w:rPr>
          <w:rFonts w:ascii="Times New Roman" w:eastAsia="Times New Roman" w:hAnsi="Times New Roman" w:cs="Times New Roman"/>
          <w:color w:val="323232"/>
        </w:rPr>
        <w:t>(</w:t>
      </w:r>
      <w:proofErr w:type="spellStart"/>
      <w:proofErr w:type="gramStart"/>
      <w:r w:rsidRPr="00FA2A10">
        <w:rPr>
          <w:rFonts w:ascii="Times New Roman" w:eastAsia="Times New Roman" w:hAnsi="Times New Roman" w:cs="Times New Roman"/>
          <w:color w:val="323232"/>
        </w:rPr>
        <w:t>n</w:t>
      </w:r>
      <w:proofErr w:type="gramEnd"/>
      <w:r w:rsidRPr="00FA2A10">
        <w:rPr>
          <w:rFonts w:ascii="Times New Roman" w:eastAsia="Times New Roman" w:hAnsi="Times New Roman" w:cs="Times New Roman"/>
          <w:color w:val="323232"/>
        </w:rPr>
        <w:t>.d</w:t>
      </w:r>
      <w:proofErr w:type="spellEnd"/>
      <w:r w:rsidRPr="00FA2A10">
        <w:rPr>
          <w:rFonts w:ascii="Times New Roman" w:eastAsia="Times New Roman" w:hAnsi="Times New Roman" w:cs="Times New Roman"/>
          <w:color w:val="323232"/>
        </w:rPr>
        <w:t xml:space="preserve">.). Retrieved July 20, 2016, from </w:t>
      </w:r>
      <w:hyperlink r:id="rId12" w:history="1">
        <w:r w:rsidRPr="0069532D">
          <w:rPr>
            <w:rStyle w:val="Hyperlink"/>
            <w:rFonts w:ascii="Times New Roman" w:eastAsia="Times New Roman" w:hAnsi="Times New Roman" w:cs="Times New Roman"/>
          </w:rPr>
          <w:t>http://all4ed.org/videos/deeper-learning-</w:t>
        </w:r>
      </w:hyperlink>
      <w:r w:rsidRPr="00FA2A10">
        <w:rPr>
          <w:rFonts w:ascii="Times New Roman" w:eastAsia="Times New Roman" w:hAnsi="Times New Roman" w:cs="Times New Roman"/>
          <w:color w:val="323232"/>
        </w:rPr>
        <w:t>opportunities-within-the-every-student-succeeds-act-essa/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  <w:szCs w:val="2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23232"/>
          <w:szCs w:val="20"/>
        </w:rPr>
        <w:t>Huberman</w:t>
      </w:r>
      <w:proofErr w:type="spellEnd"/>
      <w:r>
        <w:rPr>
          <w:rFonts w:ascii="Times New Roman" w:eastAsia="Times New Roman" w:hAnsi="Times New Roman" w:cs="Times New Roman"/>
          <w:color w:val="323232"/>
          <w:szCs w:val="20"/>
        </w:rPr>
        <w:t xml:space="preserve">, M., Bitter, C., Anthony, J., &amp; </w:t>
      </w:r>
      <w:proofErr w:type="spellStart"/>
      <w:r>
        <w:rPr>
          <w:rFonts w:ascii="Times New Roman" w:eastAsia="Times New Roman" w:hAnsi="Times New Roman" w:cs="Times New Roman"/>
          <w:color w:val="323232"/>
          <w:szCs w:val="20"/>
        </w:rPr>
        <w:t>O’Day</w:t>
      </w:r>
      <w:proofErr w:type="spellEnd"/>
      <w:r>
        <w:rPr>
          <w:rFonts w:ascii="Times New Roman" w:eastAsia="Times New Roman" w:hAnsi="Times New Roman" w:cs="Times New Roman"/>
          <w:color w:val="323232"/>
          <w:szCs w:val="20"/>
        </w:rPr>
        <w:t>, J. (2014, September 15).</w:t>
      </w:r>
      <w:proofErr w:type="gramEnd"/>
      <w:r>
        <w:rPr>
          <w:rFonts w:ascii="Times New Roman" w:eastAsia="Times New Roman" w:hAnsi="Times New Roman" w:cs="Times New Roman"/>
          <w:color w:val="323232"/>
          <w:szCs w:val="20"/>
        </w:rPr>
        <w:t xml:space="preserve"> The Shape </w:t>
      </w:r>
    </w:p>
    <w:p w:rsidR="002A19BC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323232"/>
          <w:szCs w:val="20"/>
        </w:rPr>
        <w:t>of</w:t>
      </w:r>
      <w:proofErr w:type="gramEnd"/>
      <w:r>
        <w:rPr>
          <w:rFonts w:ascii="Times New Roman" w:eastAsia="Times New Roman" w:hAnsi="Times New Roman" w:cs="Times New Roman"/>
          <w:color w:val="323232"/>
          <w:szCs w:val="20"/>
        </w:rPr>
        <w:t xml:space="preserve"> Deeper Learning: Strategies, Structures, and Cultures in Deeper Learning Network High Schools.  Retrieved from </w:t>
      </w:r>
      <w:hyperlink r:id="rId13" w:history="1">
        <w:r w:rsidRPr="0069532D">
          <w:rPr>
            <w:rStyle w:val="Hyperlink"/>
            <w:rFonts w:ascii="Times New Roman" w:eastAsia="Times New Roman" w:hAnsi="Times New Roman" w:cs="Times New Roman"/>
            <w:szCs w:val="20"/>
          </w:rPr>
          <w:t>http://www.air.org/resource/shape-deeper-learning-strategies-structures-cultures-deeper-learning-network-high</w:t>
        </w:r>
      </w:hyperlink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323232"/>
          <w:szCs w:val="20"/>
        </w:rPr>
        <w:t>Lampert</w:t>
      </w:r>
      <w:proofErr w:type="spellEnd"/>
      <w:r>
        <w:rPr>
          <w:rFonts w:ascii="Times New Roman" w:eastAsia="Times New Roman" w:hAnsi="Times New Roman" w:cs="Times New Roman"/>
          <w:color w:val="323232"/>
          <w:szCs w:val="20"/>
        </w:rPr>
        <w:t xml:space="preserve">, M. (2015, December). Deeper Teaching. </w:t>
      </w:r>
      <w:proofErr w:type="gramStart"/>
      <w:r>
        <w:rPr>
          <w:rFonts w:ascii="Times New Roman" w:eastAsia="Times New Roman" w:hAnsi="Times New Roman" w:cs="Times New Roman"/>
          <w:i/>
          <w:color w:val="323232"/>
          <w:szCs w:val="20"/>
        </w:rPr>
        <w:t>Jobs for the Future</w:t>
      </w:r>
      <w:r>
        <w:rPr>
          <w:rFonts w:ascii="Times New Roman" w:eastAsia="Times New Roman" w:hAnsi="Times New Roman" w:cs="Times New Roman"/>
          <w:color w:val="323232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color w:val="323232"/>
          <w:szCs w:val="20"/>
        </w:rPr>
        <w:t xml:space="preserve"> Retrieved </w:t>
      </w:r>
    </w:p>
    <w:p w:rsidR="002A19BC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323232"/>
          <w:szCs w:val="20"/>
        </w:rPr>
        <w:t>from</w:t>
      </w:r>
      <w:proofErr w:type="gramEnd"/>
      <w:r>
        <w:rPr>
          <w:rFonts w:ascii="Times New Roman" w:eastAsia="Times New Roman" w:hAnsi="Times New Roman" w:cs="Times New Roman"/>
          <w:color w:val="323232"/>
          <w:szCs w:val="20"/>
        </w:rPr>
        <w:t xml:space="preserve"> </w:t>
      </w:r>
      <w:hyperlink r:id="rId14" w:history="1">
        <w:r w:rsidRPr="0069532D">
          <w:rPr>
            <w:rStyle w:val="Hyperlink"/>
            <w:rFonts w:ascii="Times New Roman" w:eastAsia="Times New Roman" w:hAnsi="Times New Roman" w:cs="Times New Roman"/>
            <w:szCs w:val="20"/>
          </w:rPr>
          <w:t>http://www.jff.org/sites/default/files/publications/materials/Deeper-Teaching-120315.pdf</w:t>
        </w:r>
      </w:hyperlink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 xml:space="preserve">Preparing Teachers for Deeper Learning. (2014, May 1). Retrieved from </w:t>
      </w:r>
    </w:p>
    <w:p w:rsidR="002A19BC" w:rsidRPr="00FA2A10" w:rsidRDefault="002A19BC" w:rsidP="002A19BC">
      <w:pPr>
        <w:spacing w:line="480" w:lineRule="auto"/>
        <w:ind w:firstLine="720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>http://gettingsmart.com/2014/05/preparing-teachers-deeper-learning-2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 xml:space="preserve">Reid, D. (2016, July 16). Doing the “Impossible”: Shifting Beliefs to Enable Deeper </w:t>
      </w:r>
    </w:p>
    <w:p w:rsidR="002A19BC" w:rsidRPr="00FA2A10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 xml:space="preserve">Learning for All Students. Retrieved from </w:t>
      </w:r>
      <w:hyperlink r:id="rId15" w:history="1">
        <w:r w:rsidRPr="0069532D">
          <w:rPr>
            <w:rStyle w:val="Hyperlink"/>
            <w:rFonts w:ascii="Times New Roman" w:eastAsia="Times New Roman" w:hAnsi="Times New Roman" w:cs="Times New Roman"/>
            <w:szCs w:val="20"/>
          </w:rPr>
          <w:t>http://all4ed.org/doin-the-</w:t>
        </w:r>
      </w:hyperlink>
      <w:r>
        <w:rPr>
          <w:rFonts w:ascii="Times New Roman" w:eastAsia="Times New Roman" w:hAnsi="Times New Roman" w:cs="Times New Roman"/>
          <w:color w:val="323232"/>
          <w:szCs w:val="20"/>
        </w:rPr>
        <w:t>impossible-shifting-beliefs-to-deeper-learning-for-all-students/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323232"/>
          <w:szCs w:val="20"/>
        </w:rPr>
        <w:t>Rotherham</w:t>
      </w:r>
      <w:proofErr w:type="spellEnd"/>
      <w:r>
        <w:rPr>
          <w:rFonts w:ascii="Times New Roman" w:eastAsia="Times New Roman" w:hAnsi="Times New Roman" w:cs="Times New Roman"/>
          <w:color w:val="323232"/>
          <w:szCs w:val="20"/>
        </w:rPr>
        <w:t>, A., &amp; Willingham, D. (2009, September 1). 21</w:t>
      </w:r>
      <w:r w:rsidRPr="008F766B">
        <w:rPr>
          <w:rFonts w:ascii="Times New Roman" w:eastAsia="Times New Roman" w:hAnsi="Times New Roman" w:cs="Times New Roman"/>
          <w:color w:val="323232"/>
          <w:szCs w:val="20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323232"/>
          <w:szCs w:val="20"/>
        </w:rPr>
        <w:t xml:space="preserve"> Century Skills: The </w:t>
      </w:r>
    </w:p>
    <w:p w:rsidR="002A19BC" w:rsidRPr="008F766B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 xml:space="preserve">Challenges Ahead. </w:t>
      </w:r>
      <w:proofErr w:type="gramStart"/>
      <w:r>
        <w:rPr>
          <w:rFonts w:ascii="Times New Roman" w:eastAsia="Times New Roman" w:hAnsi="Times New Roman" w:cs="Times New Roman"/>
          <w:i/>
          <w:color w:val="323232"/>
          <w:szCs w:val="20"/>
        </w:rPr>
        <w:t>Educational Leadership</w:t>
      </w:r>
      <w:r>
        <w:rPr>
          <w:rFonts w:ascii="Times New Roman" w:eastAsia="Times New Roman" w:hAnsi="Times New Roman" w:cs="Times New Roman"/>
          <w:color w:val="323232"/>
          <w:szCs w:val="20"/>
        </w:rPr>
        <w:t>, 67(1), 16-21.</w:t>
      </w:r>
      <w:proofErr w:type="gramEnd"/>
      <w:r>
        <w:rPr>
          <w:rFonts w:ascii="Times New Roman" w:eastAsia="Times New Roman" w:hAnsi="Times New Roman" w:cs="Times New Roman"/>
          <w:color w:val="323232"/>
          <w:szCs w:val="20"/>
        </w:rPr>
        <w:t xml:space="preserve"> Retrieved from http://www.ascd.org/publications/educational-leadership/sept09/vol67/num01/21st-Century-Skills@-The-Challenges-Ahead.aspx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>Vander Ark, T., &amp; Schneider, C. (</w:t>
      </w:r>
      <w:proofErr w:type="spellStart"/>
      <w:r>
        <w:rPr>
          <w:rFonts w:ascii="Times New Roman" w:eastAsia="Times New Roman" w:hAnsi="Times New Roman" w:cs="Times New Roman"/>
          <w:color w:val="323232"/>
          <w:szCs w:val="20"/>
        </w:rPr>
        <w:t>n.d</w:t>
      </w:r>
      <w:proofErr w:type="spellEnd"/>
      <w:r>
        <w:rPr>
          <w:rFonts w:ascii="Times New Roman" w:eastAsia="Times New Roman" w:hAnsi="Times New Roman" w:cs="Times New Roman"/>
          <w:color w:val="323232"/>
          <w:szCs w:val="20"/>
        </w:rPr>
        <w:t>.). Deeper Learning for Every Student Every</w:t>
      </w:r>
    </w:p>
    <w:p w:rsidR="002A19BC" w:rsidRPr="00FA2A10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  <w:szCs w:val="20"/>
        </w:rPr>
      </w:pPr>
      <w:r>
        <w:rPr>
          <w:rFonts w:ascii="Times New Roman" w:eastAsia="Times New Roman" w:hAnsi="Times New Roman" w:cs="Times New Roman"/>
          <w:color w:val="323232"/>
          <w:szCs w:val="20"/>
        </w:rPr>
        <w:t xml:space="preserve">Day. </w:t>
      </w:r>
      <w:r>
        <w:rPr>
          <w:rFonts w:ascii="Times New Roman" w:eastAsia="Times New Roman" w:hAnsi="Times New Roman" w:cs="Times New Roman"/>
          <w:i/>
          <w:color w:val="323232"/>
          <w:szCs w:val="20"/>
        </w:rPr>
        <w:t>Getting Smart</w:t>
      </w:r>
      <w:r>
        <w:rPr>
          <w:rFonts w:ascii="Times New Roman" w:eastAsia="Times New Roman" w:hAnsi="Times New Roman" w:cs="Times New Roman"/>
          <w:color w:val="323232"/>
          <w:szCs w:val="20"/>
        </w:rPr>
        <w:t xml:space="preserve">. Retrieved from </w:t>
      </w:r>
      <w:hyperlink r:id="rId16" w:history="1">
        <w:r w:rsidRPr="0069532D">
          <w:rPr>
            <w:rStyle w:val="Hyperlink"/>
            <w:rFonts w:ascii="Times New Roman" w:eastAsia="Times New Roman" w:hAnsi="Times New Roman" w:cs="Times New Roman"/>
            <w:szCs w:val="20"/>
          </w:rPr>
          <w:t>http://www.hewlett.org/sites/default/files/Deeper</w:t>
        </w:r>
      </w:hyperlink>
      <w:r>
        <w:rPr>
          <w:rFonts w:ascii="Times New Roman" w:eastAsia="Times New Roman" w:hAnsi="Times New Roman" w:cs="Times New Roman"/>
          <w:color w:val="323232"/>
          <w:szCs w:val="20"/>
        </w:rPr>
        <w:t xml:space="preserve"> Learning for Every Student Every </w:t>
      </w:r>
      <w:proofErr w:type="spellStart"/>
      <w:r>
        <w:rPr>
          <w:rFonts w:ascii="Times New Roman" w:eastAsia="Times New Roman" w:hAnsi="Times New Roman" w:cs="Times New Roman"/>
          <w:color w:val="323232"/>
          <w:szCs w:val="20"/>
        </w:rPr>
        <w:t>Day_GETTING</w:t>
      </w:r>
      <w:proofErr w:type="spellEnd"/>
      <w:r>
        <w:rPr>
          <w:rFonts w:ascii="Times New Roman" w:eastAsia="Times New Roman" w:hAnsi="Times New Roman" w:cs="Times New Roman"/>
          <w:color w:val="323232"/>
          <w:szCs w:val="20"/>
        </w:rPr>
        <w:t xml:space="preserve"> SMART_1.2014.pdf</w:t>
      </w:r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</w:rPr>
      </w:pPr>
      <w:r w:rsidRPr="00FA2A10">
        <w:rPr>
          <w:rFonts w:ascii="Times New Roman" w:eastAsia="Times New Roman" w:hAnsi="Times New Roman" w:cs="Times New Roman"/>
          <w:color w:val="323232"/>
        </w:rPr>
        <w:t>Why Project Based Learning (PBL)? (</w:t>
      </w:r>
      <w:proofErr w:type="spellStart"/>
      <w:proofErr w:type="gramStart"/>
      <w:r w:rsidRPr="00FA2A10">
        <w:rPr>
          <w:rFonts w:ascii="Times New Roman" w:eastAsia="Times New Roman" w:hAnsi="Times New Roman" w:cs="Times New Roman"/>
          <w:color w:val="323232"/>
        </w:rPr>
        <w:t>n</w:t>
      </w:r>
      <w:proofErr w:type="gramEnd"/>
      <w:r w:rsidRPr="00FA2A10">
        <w:rPr>
          <w:rFonts w:ascii="Times New Roman" w:eastAsia="Times New Roman" w:hAnsi="Times New Roman" w:cs="Times New Roman"/>
          <w:color w:val="323232"/>
        </w:rPr>
        <w:t>.d</w:t>
      </w:r>
      <w:proofErr w:type="spellEnd"/>
      <w:r w:rsidRPr="00FA2A10">
        <w:rPr>
          <w:rFonts w:ascii="Times New Roman" w:eastAsia="Times New Roman" w:hAnsi="Times New Roman" w:cs="Times New Roman"/>
          <w:color w:val="323232"/>
        </w:rPr>
        <w:t xml:space="preserve">.). Retrieved July 20, 2016, from </w:t>
      </w:r>
    </w:p>
    <w:p w:rsidR="002A19BC" w:rsidRPr="00FA2A10" w:rsidRDefault="002A19BC" w:rsidP="002A19BC">
      <w:pPr>
        <w:spacing w:line="480" w:lineRule="auto"/>
        <w:ind w:firstLine="720"/>
        <w:rPr>
          <w:rFonts w:ascii="Times New Roman" w:eastAsia="Times New Roman" w:hAnsi="Times New Roman" w:cs="Times New Roman"/>
          <w:color w:val="323232"/>
        </w:rPr>
      </w:pPr>
      <w:hyperlink r:id="rId17" w:history="1">
        <w:r w:rsidRPr="00FA2A10">
          <w:rPr>
            <w:rStyle w:val="Hyperlink"/>
            <w:rFonts w:ascii="Times New Roman" w:eastAsia="Times New Roman" w:hAnsi="Times New Roman" w:cs="Times New Roman"/>
          </w:rPr>
          <w:t>http://bie.org/</w:t>
        </w:r>
      </w:hyperlink>
    </w:p>
    <w:p w:rsidR="002A19BC" w:rsidRDefault="002A19BC" w:rsidP="002A19BC">
      <w:pPr>
        <w:spacing w:line="480" w:lineRule="auto"/>
        <w:rPr>
          <w:rFonts w:ascii="Times New Roman" w:eastAsia="Times New Roman" w:hAnsi="Times New Roman" w:cs="Times New Roman"/>
          <w:color w:val="323232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323232"/>
        </w:rPr>
        <w:t>Zeiser</w:t>
      </w:r>
      <w:proofErr w:type="spellEnd"/>
      <w:r>
        <w:rPr>
          <w:rFonts w:ascii="Times New Roman" w:eastAsia="Times New Roman" w:hAnsi="Times New Roman" w:cs="Times New Roman"/>
          <w:color w:val="323232"/>
        </w:rPr>
        <w:t xml:space="preserve">, K., Taylor, J.,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Rickles</w:t>
      </w:r>
      <w:proofErr w:type="spellEnd"/>
      <w:r>
        <w:rPr>
          <w:rFonts w:ascii="Times New Roman" w:eastAsia="Times New Roman" w:hAnsi="Times New Roman" w:cs="Times New Roman"/>
          <w:color w:val="323232"/>
        </w:rPr>
        <w:t xml:space="preserve">, J.,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Garet</w:t>
      </w:r>
      <w:proofErr w:type="spellEnd"/>
      <w:r>
        <w:rPr>
          <w:rFonts w:ascii="Times New Roman" w:eastAsia="Times New Roman" w:hAnsi="Times New Roman" w:cs="Times New Roman"/>
          <w:color w:val="323232"/>
        </w:rPr>
        <w:t xml:space="preserve">, M., &amp; </w:t>
      </w:r>
      <w:proofErr w:type="spellStart"/>
      <w:r>
        <w:rPr>
          <w:rFonts w:ascii="Times New Roman" w:eastAsia="Times New Roman" w:hAnsi="Times New Roman" w:cs="Times New Roman"/>
          <w:color w:val="323232"/>
        </w:rPr>
        <w:t>Segeritz</w:t>
      </w:r>
      <w:proofErr w:type="spellEnd"/>
      <w:r>
        <w:rPr>
          <w:rFonts w:ascii="Times New Roman" w:eastAsia="Times New Roman" w:hAnsi="Times New Roman" w:cs="Times New Roman"/>
          <w:color w:val="323232"/>
        </w:rPr>
        <w:t>, M. (2014, September 24).</w:t>
      </w:r>
      <w:proofErr w:type="gramEnd"/>
      <w:r>
        <w:rPr>
          <w:rFonts w:ascii="Times New Roman" w:eastAsia="Times New Roman" w:hAnsi="Times New Roman" w:cs="Times New Roman"/>
          <w:color w:val="323232"/>
        </w:rPr>
        <w:t xml:space="preserve"> </w:t>
      </w:r>
    </w:p>
    <w:p w:rsidR="002A19BC" w:rsidRPr="00FA2A10" w:rsidRDefault="002A19BC" w:rsidP="002A19BC">
      <w:pPr>
        <w:spacing w:line="480" w:lineRule="auto"/>
        <w:ind w:left="720"/>
        <w:rPr>
          <w:rFonts w:ascii="Times New Roman" w:eastAsia="Times New Roman" w:hAnsi="Times New Roman" w:cs="Times New Roman"/>
          <w:color w:val="323232"/>
        </w:rPr>
      </w:pPr>
      <w:proofErr w:type="gramStart"/>
      <w:r>
        <w:rPr>
          <w:rFonts w:ascii="Times New Roman" w:eastAsia="Times New Roman" w:hAnsi="Times New Roman" w:cs="Times New Roman"/>
          <w:color w:val="323232"/>
        </w:rPr>
        <w:t>Evidence of Deeper Learning Outcomes.</w:t>
      </w:r>
      <w:proofErr w:type="gramEnd"/>
      <w:r>
        <w:rPr>
          <w:rFonts w:ascii="Times New Roman" w:eastAsia="Times New Roman" w:hAnsi="Times New Roman" w:cs="Times New Roman"/>
          <w:color w:val="323232"/>
        </w:rPr>
        <w:t xml:space="preserve"> Retrieved from http://www.air.org/resource/evidence-deeper-learning-outcomes-3-3</w:t>
      </w:r>
    </w:p>
    <w:p w:rsidR="002A19BC" w:rsidRDefault="002A19BC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7B60FB" w:rsidRPr="007B60FB" w:rsidRDefault="007B60FB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4265C4" w:rsidRPr="007B60FB" w:rsidRDefault="004265C4" w:rsidP="007B60FB">
      <w:pPr>
        <w:spacing w:line="480" w:lineRule="auto"/>
        <w:rPr>
          <w:rFonts w:ascii="Times New Roman" w:hAnsi="Times New Roman" w:cs="Helvetica Neue Light"/>
          <w:color w:val="262626"/>
          <w:szCs w:val="32"/>
        </w:rPr>
      </w:pPr>
    </w:p>
    <w:p w:rsidR="0012270F" w:rsidRPr="007B60FB" w:rsidRDefault="0012270F" w:rsidP="007B60FB">
      <w:pPr>
        <w:spacing w:line="480" w:lineRule="auto"/>
        <w:rPr>
          <w:rFonts w:ascii="Times New Roman" w:hAnsi="Times New Roman"/>
        </w:rPr>
      </w:pPr>
    </w:p>
    <w:sectPr w:rsidR="0012270F" w:rsidRPr="007B60FB" w:rsidSect="007B60F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2270F"/>
    <w:rsid w:val="00060984"/>
    <w:rsid w:val="0012270F"/>
    <w:rsid w:val="00223427"/>
    <w:rsid w:val="002A19BC"/>
    <w:rsid w:val="004265C4"/>
    <w:rsid w:val="007B60FB"/>
    <w:rsid w:val="00AC2BCF"/>
    <w:rsid w:val="00C86E46"/>
  </w:rsids>
  <m:mathPr>
    <m:mathFont m:val="TimesNewRomanPS-Italic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6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65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0F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deeperlearning4all.org/network" TargetMode="External"/><Relationship Id="rId12" Type="http://schemas.openxmlformats.org/officeDocument/2006/relationships/hyperlink" Target="http://all4ed.org/videos/deeper-learning-" TargetMode="External"/><Relationship Id="rId13" Type="http://schemas.openxmlformats.org/officeDocument/2006/relationships/hyperlink" Target="http://www.air.org/resource/shape-deeper-learning-strategies-structures-cultures-deeper-learning-network-high" TargetMode="External"/><Relationship Id="rId14" Type="http://schemas.openxmlformats.org/officeDocument/2006/relationships/hyperlink" Target="http://www.jff.org/sites/default/files/publications/materials/Deeper-Teaching-120315.pdf" TargetMode="External"/><Relationship Id="rId15" Type="http://schemas.openxmlformats.org/officeDocument/2006/relationships/hyperlink" Target="http://all4ed.org/doin-the-" TargetMode="External"/><Relationship Id="rId16" Type="http://schemas.openxmlformats.org/officeDocument/2006/relationships/hyperlink" Target="http://www.hewlett.org/sites/default/files/Deeper" TargetMode="External"/><Relationship Id="rId17" Type="http://schemas.openxmlformats.org/officeDocument/2006/relationships/hyperlink" Target="http://bie.org/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www.youtube.com/watch?v=w2dXUMHb0j0" TargetMode="External"/><Relationship Id="rId5" Type="http://schemas.openxmlformats.org/officeDocument/2006/relationships/hyperlink" Target="http://creativecurriculumisabella.weebly.com/the-factory-model-of-education.html" TargetMode="External"/><Relationship Id="rId6" Type="http://schemas.openxmlformats.org/officeDocument/2006/relationships/hyperlink" Target="https://www.youtube.com/watch?v=iQWvc6qhTds" TargetMode="External"/><Relationship Id="rId7" Type="http://schemas.openxmlformats.org/officeDocument/2006/relationships/hyperlink" Target="https://www.youtube.com/watch?v=yiJkTDwmIn8" TargetMode="External"/><Relationship Id="rId8" Type="http://schemas.openxmlformats.org/officeDocument/2006/relationships/hyperlink" Target="https://www.youtube.com/watch?v=LqTwDDTjb6g" TargetMode="External"/><Relationship Id="rId9" Type="http://schemas.openxmlformats.org/officeDocument/2006/relationships/hyperlink" Target="https://elearningindustry.com/2015-instructional-design-trends-compass-calling-ids-action" TargetMode="External"/><Relationship Id="rId10" Type="http://schemas.openxmlformats.org/officeDocument/2006/relationships/hyperlink" Target="http://www.huso.buu.ac.th/file/2559/ActiveLearning/Document/10.ProjB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891</Words>
  <Characters>5081</Characters>
  <Application>Microsoft Macintosh Word</Application>
  <DocSecurity>0</DocSecurity>
  <Lines>42</Lines>
  <Paragraphs>10</Paragraphs>
  <ScaleCrop>false</ScaleCrop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Devin Smith</cp:lastModifiedBy>
  <cp:revision>3</cp:revision>
  <dcterms:created xsi:type="dcterms:W3CDTF">2016-07-14T19:24:00Z</dcterms:created>
  <dcterms:modified xsi:type="dcterms:W3CDTF">2016-07-21T00:43:00Z</dcterms:modified>
</cp:coreProperties>
</file>