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8B" w:rsidRDefault="0084378B" w:rsidP="0084378B">
      <w:pPr>
        <w:jc w:val="center"/>
        <w:rPr>
          <w:rFonts w:ascii="Arial Narrow" w:hAnsi="Arial Narrow"/>
          <w:b/>
          <w:sz w:val="28"/>
          <w:szCs w:val="28"/>
          <w:lang w:val="fr-FR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 xml:space="preserve">Grille descriptive pour l’évaluation de la compétence </w:t>
      </w:r>
      <w:r>
        <w:rPr>
          <w:rFonts w:ascii="Arial Narrow" w:hAnsi="Arial Narrow"/>
          <w:b/>
          <w:i/>
          <w:color w:val="4F81BD"/>
          <w:sz w:val="28"/>
          <w:szCs w:val="28"/>
        </w:rPr>
        <w:t>Réfléchir sur une question éthique</w:t>
      </w:r>
    </w:p>
    <w:p w:rsidR="0084378B" w:rsidRDefault="0084378B" w:rsidP="0084378B">
      <w:pPr>
        <w:rPr>
          <w:rFonts w:ascii="Berlin Sans FB" w:hAnsi="Berlin Sans FB"/>
          <w:sz w:val="28"/>
          <w:szCs w:val="28"/>
          <w:lang w:val="fr-FR"/>
        </w:rPr>
      </w:pPr>
    </w:p>
    <w:p w:rsidR="0084378B" w:rsidRDefault="0084378B" w:rsidP="0084378B">
      <w:pPr>
        <w:rPr>
          <w:rFonts w:ascii="Berlin Sans FB" w:hAnsi="Berlin Sans FB"/>
          <w:sz w:val="28"/>
          <w:szCs w:val="28"/>
          <w:lang w:val="fr-FR"/>
        </w:rPr>
      </w:pPr>
      <w:r>
        <w:rPr>
          <w:rFonts w:ascii="Berlin Sans FB" w:hAnsi="Berlin Sans FB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-141605</wp:posOffset>
                </wp:positionV>
                <wp:extent cx="4580890" cy="298450"/>
                <wp:effectExtent l="5715" t="5715" r="13970" b="1016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890" cy="2984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378B" w:rsidRDefault="0084378B" w:rsidP="0084378B">
                            <w:pPr>
                              <w:spacing w:after="12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fr-FR"/>
                              </w:rPr>
                              <w:t>SAE, 1</w:t>
                            </w:r>
                            <w:r>
                              <w:rPr>
                                <w:rFonts w:ascii="Arial Narrow" w:hAnsi="Arial Narrow"/>
                                <w:b/>
                                <w:vertAlign w:val="superscript"/>
                                <w:lang w:val="fr-FR"/>
                              </w:rPr>
                              <w:t>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fr-FR"/>
                              </w:rPr>
                              <w:t xml:space="preserve"> cycle du primaire : Des besoins communs et différents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7.2pt;margin-top:-11.15pt;width:360.7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" filled="f" fillcolor="#cfc">
                <v:stroke dashstyle="1 1" endcap="round"/>
                <v:textbox>
                  <w:txbxContent>
                    <w:p w:rsidR="0084378B" w:rsidRDefault="0084378B" w:rsidP="0084378B">
                      <w:pPr>
                        <w:spacing w:after="120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fr-FR"/>
                        </w:rPr>
                        <w:t>SAE, 1</w:t>
                      </w:r>
                      <w:r>
                        <w:rPr>
                          <w:rFonts w:ascii="Arial Narrow" w:hAnsi="Arial Narrow"/>
                          <w:b/>
                          <w:vertAlign w:val="superscript"/>
                          <w:lang w:val="fr-FR"/>
                        </w:rPr>
                        <w:t>er</w:t>
                      </w:r>
                      <w:r>
                        <w:rPr>
                          <w:rFonts w:ascii="Arial Narrow" w:hAnsi="Arial Narrow"/>
                          <w:b/>
                          <w:lang w:val="fr-FR"/>
                        </w:rPr>
                        <w:t xml:space="preserve"> cycle du primaire : Des besoins communs et différents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693"/>
        <w:gridCol w:w="2553"/>
        <w:gridCol w:w="2694"/>
        <w:gridCol w:w="2551"/>
        <w:gridCol w:w="2409"/>
      </w:tblGrid>
      <w:tr w:rsidR="0084378B" w:rsidTr="00526A47">
        <w:trPr>
          <w:trHeight w:val="510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4378B" w:rsidRDefault="0084378B" w:rsidP="00526A4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900" w:type="dxa"/>
            <w:gridSpan w:val="5"/>
          </w:tcPr>
          <w:p w:rsidR="0084378B" w:rsidRDefault="0084378B" w:rsidP="00526A4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Nom : </w:t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  <w:t>Date :</w:t>
            </w:r>
          </w:p>
        </w:tc>
      </w:tr>
      <w:tr w:rsidR="0084378B" w:rsidTr="00526A47">
        <w:trPr>
          <w:trHeight w:val="272"/>
          <w:jc w:val="center"/>
        </w:trPr>
        <w:tc>
          <w:tcPr>
            <w:tcW w:w="2126" w:type="dxa"/>
            <w:tcBorders>
              <w:top w:val="nil"/>
              <w:left w:val="nil"/>
            </w:tcBorders>
          </w:tcPr>
          <w:p w:rsidR="0084378B" w:rsidRDefault="0084378B" w:rsidP="00526A4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3" w:type="dxa"/>
          </w:tcPr>
          <w:p w:rsidR="0084378B" w:rsidRDefault="0084378B" w:rsidP="00526A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553" w:type="dxa"/>
          </w:tcPr>
          <w:p w:rsidR="0084378B" w:rsidRDefault="0084378B" w:rsidP="00526A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  <w:p w:rsidR="0084378B" w:rsidRDefault="0084378B" w:rsidP="00526A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proofErr w:type="gramStart"/>
            <w:r>
              <w:rPr>
                <w:rFonts w:ascii="Arial Narrow" w:hAnsi="Arial Narrow"/>
              </w:rPr>
              <w:t>niveau</w:t>
            </w:r>
            <w:proofErr w:type="gramEnd"/>
            <w:r>
              <w:rPr>
                <w:rFonts w:ascii="Arial Narrow" w:hAnsi="Arial Narrow"/>
              </w:rPr>
              <w:t xml:space="preserve"> attendu)</w:t>
            </w:r>
          </w:p>
        </w:tc>
        <w:tc>
          <w:tcPr>
            <w:tcW w:w="2694" w:type="dxa"/>
          </w:tcPr>
          <w:p w:rsidR="0084378B" w:rsidRDefault="0084378B" w:rsidP="00526A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2551" w:type="dxa"/>
          </w:tcPr>
          <w:p w:rsidR="0084378B" w:rsidRDefault="0084378B" w:rsidP="00526A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2409" w:type="dxa"/>
          </w:tcPr>
          <w:p w:rsidR="0084378B" w:rsidRDefault="0084378B" w:rsidP="00526A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</w:p>
        </w:tc>
      </w:tr>
      <w:tr w:rsidR="0084378B" w:rsidTr="00526A47">
        <w:trPr>
          <w:trHeight w:val="327"/>
          <w:jc w:val="center"/>
        </w:trPr>
        <w:tc>
          <w:tcPr>
            <w:tcW w:w="15026" w:type="dxa"/>
            <w:gridSpan w:val="6"/>
            <w:shd w:val="clear" w:color="auto" w:fill="E0E0E0"/>
          </w:tcPr>
          <w:p w:rsidR="0084378B" w:rsidRDefault="0084378B" w:rsidP="00526A47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Critère d’évaluation : </w:t>
            </w:r>
            <w:r>
              <w:rPr>
                <w:rFonts w:ascii="Arial Narrow" w:hAnsi="Arial Narrow"/>
                <w:b/>
                <w:sz w:val="28"/>
                <w:szCs w:val="28"/>
                <w:lang w:val="fr-FR"/>
              </w:rPr>
              <w:t>Examen détaillé d’une situation d’un point de vue éthique</w:t>
            </w:r>
          </w:p>
        </w:tc>
      </w:tr>
      <w:tr w:rsidR="0084378B" w:rsidTr="00526A47">
        <w:trPr>
          <w:jc w:val="center"/>
        </w:trPr>
        <w:tc>
          <w:tcPr>
            <w:tcW w:w="2126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L’élève peut-il repérer des 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tensions?</w:t>
            </w:r>
            <w:proofErr w:type="gramEnd"/>
          </w:p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:rsidR="0084378B" w:rsidRDefault="0084378B" w:rsidP="00526A47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Fiche 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Identifie facilement des objets qui font rapidement consensus et d’autres objets pour lesquels la discussion a été nécessaire pour y arriver.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Identifie des objets qui font rapidement consensus. Identifie d’autres objets pour lesquels la discussion a été nécessaire pour y arriver.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Avec de l’aide, identifie des objets qui font rapidement consensus. Identifie d’autres objets pour lesquels la discussion a été nécessaire pour y arriver.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Avec une aide soutenue, identifie des objets qui font rapidement consensus. Identifie d’autres objets pour lesquels la discussion a été nécessaire pour y arriver.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Avec une aide soutenue, identifie difficilement des objets qui font rapidement consensus. Identifie difficilement d’autres objets pour lesquels la discussion a été nécessaire pour y arriver.</w:t>
            </w:r>
          </w:p>
        </w:tc>
      </w:tr>
      <w:tr w:rsidR="0084378B" w:rsidTr="00526A47">
        <w:trPr>
          <w:jc w:val="center"/>
        </w:trPr>
        <w:tc>
          <w:tcPr>
            <w:tcW w:w="2126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L’élève peut-il associer une valeur à certains de ses 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choix?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  <w:p w:rsidR="0084378B" w:rsidRDefault="0084378B" w:rsidP="00526A47">
            <w:pPr>
              <w:spacing w:before="60" w:after="60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84378B" w:rsidRDefault="0084378B" w:rsidP="00526A47">
            <w:pPr>
              <w:spacing w:before="60" w:after="60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Fiche 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L’élève associe une valeur à chacun des objets qu’il a choisis. </w:t>
            </w:r>
          </w:p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L’élève associe une valeur à la plupart des objets qu’il a choisis. </w:t>
            </w:r>
          </w:p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L’élève associe une valeur à quelques-uns des objets qu’il a choisis.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L’élève associe une valeur à un des objets qu’il a choisis. </w:t>
            </w:r>
          </w:p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L’élève associe une valeur avec les objets choisis en faisant un lien erroné ou en ne faisant aucun lien.</w:t>
            </w:r>
          </w:p>
        </w:tc>
      </w:tr>
      <w:tr w:rsidR="0084378B" w:rsidTr="00526A47">
        <w:trPr>
          <w:jc w:val="center"/>
        </w:trPr>
        <w:tc>
          <w:tcPr>
            <w:tcW w:w="2126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L’élève démontre-t-il une compréhension des concepts de besoin et de désir reliés à la question 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éthique?</w:t>
            </w:r>
            <w:proofErr w:type="gramEnd"/>
          </w:p>
          <w:p w:rsidR="0084378B" w:rsidRDefault="0084378B" w:rsidP="00526A47">
            <w:pPr>
              <w:spacing w:before="60" w:after="60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Fiche 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L’élève propose une description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claire  et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appuyée d’exemples pertinents.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L’élève propose une description simple appuyée d’un exemple pertinent.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L’élève propose une description vague, mais des exemples pertinents. </w:t>
            </w:r>
          </w:p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L’élève propose uniquement des exemples, dont certains sont pertinents.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pStyle w:val="Textedebulles"/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L’élève propose des exemples non pertinents </w:t>
            </w:r>
            <w:r>
              <w:rPr>
                <w:rFonts w:ascii="Arial Narrow" w:hAnsi="Arial Narrow" w:cs="Arial"/>
              </w:rPr>
              <w:t>ou ne propose aucun exemple.</w:t>
            </w:r>
          </w:p>
        </w:tc>
      </w:tr>
      <w:tr w:rsidR="0084378B" w:rsidTr="00526A47">
        <w:trPr>
          <w:trHeight w:val="333"/>
          <w:jc w:val="center"/>
        </w:trPr>
        <w:tc>
          <w:tcPr>
            <w:tcW w:w="15026" w:type="dxa"/>
            <w:gridSpan w:val="6"/>
            <w:shd w:val="clear" w:color="auto" w:fill="E0E0E0"/>
          </w:tcPr>
          <w:p w:rsidR="0084378B" w:rsidRDefault="0084378B" w:rsidP="00526A47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Critère d’évaluation : 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Évaluation des options et des actions possibles pour reconnaître celles qui favorisent le vivre-ensemble</w:t>
            </w:r>
          </w:p>
        </w:tc>
      </w:tr>
      <w:tr w:rsidR="0084378B" w:rsidTr="00526A47">
        <w:trPr>
          <w:jc w:val="center"/>
        </w:trPr>
        <w:tc>
          <w:tcPr>
            <w:tcW w:w="2126" w:type="dxa"/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L’élève nomme-t-il des actions qu’il privilégie pour répondre à ses besoins et à ceux des 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autres?</w:t>
            </w:r>
            <w:proofErr w:type="gramEnd"/>
          </w:p>
          <w:p w:rsidR="0084378B" w:rsidRDefault="0084378B" w:rsidP="00526A47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Fiche 4</w:t>
            </w:r>
          </w:p>
        </w:tc>
        <w:tc>
          <w:tcPr>
            <w:tcW w:w="2693" w:type="dxa"/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L’élève nomme toutes les actions qu’il privilégie. Ses réponses démontrent une bonne connaissance de lui-même.</w:t>
            </w:r>
          </w:p>
        </w:tc>
        <w:tc>
          <w:tcPr>
            <w:tcW w:w="2553" w:type="dxa"/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L’élève nomme toutes les actions qu’il privilégie.</w:t>
            </w:r>
          </w:p>
        </w:tc>
        <w:tc>
          <w:tcPr>
            <w:tcW w:w="2694" w:type="dxa"/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L’élève nomme toutes les actions qu’il privilégie, mais précise partiellement sa façon de répondre à celle des autres.</w:t>
            </w:r>
          </w:p>
        </w:tc>
        <w:tc>
          <w:tcPr>
            <w:tcW w:w="2551" w:type="dxa"/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L’élève nomme quelques actions qu’il privilégie sans préciser celles qu’il pose pour les autres.</w:t>
            </w:r>
          </w:p>
        </w:tc>
        <w:tc>
          <w:tcPr>
            <w:tcW w:w="2409" w:type="dxa"/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L’élève nomme des actions qu’il privilégie qui révèlent une confusion dans sa compréhension des concepts étudiés.</w:t>
            </w:r>
          </w:p>
        </w:tc>
      </w:tr>
      <w:tr w:rsidR="0084378B" w:rsidTr="00526A47">
        <w:trPr>
          <w:jc w:val="center"/>
        </w:trPr>
        <w:tc>
          <w:tcPr>
            <w:tcW w:w="2126" w:type="dxa"/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L’élève peut-il identifier des effets de ses actions sur lui et sur les 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autres?</w:t>
            </w:r>
            <w:proofErr w:type="gramEnd"/>
          </w:p>
          <w:p w:rsidR="0084378B" w:rsidRDefault="0084378B" w:rsidP="00526A47">
            <w:pPr>
              <w:spacing w:before="60" w:after="60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84378B" w:rsidRDefault="0084378B" w:rsidP="00526A47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Fiche 4</w:t>
            </w:r>
          </w:p>
        </w:tc>
        <w:tc>
          <w:tcPr>
            <w:tcW w:w="2693" w:type="dxa"/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L’élève identifie des effets pertinents de ses actions sur lui et sur les autres de façon détaillée.</w:t>
            </w:r>
          </w:p>
        </w:tc>
        <w:tc>
          <w:tcPr>
            <w:tcW w:w="2553" w:type="dxa"/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L’élève identifie des effets pertinents de ses actions sur lui et la plupart du temps sur les autres.</w:t>
            </w:r>
          </w:p>
        </w:tc>
        <w:tc>
          <w:tcPr>
            <w:tcW w:w="2694" w:type="dxa"/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L’élève identifie des effets plus ou moins pertinents de ses actions sur lui et parfois sur les autres.</w:t>
            </w:r>
          </w:p>
        </w:tc>
        <w:tc>
          <w:tcPr>
            <w:tcW w:w="2551" w:type="dxa"/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L’élève identifie des effets non pertinents à la plupart de ses actions sur lui et sur les autres. </w:t>
            </w:r>
          </w:p>
        </w:tc>
        <w:tc>
          <w:tcPr>
            <w:tcW w:w="2409" w:type="dxa"/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L’élève identifie des effets sans lien avec la situation ou ne relève aucun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effet  de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ses actions sur lui et sur les autres.</w:t>
            </w:r>
          </w:p>
        </w:tc>
      </w:tr>
      <w:tr w:rsidR="0084378B" w:rsidTr="00526A47">
        <w:trPr>
          <w:jc w:val="center"/>
        </w:trPr>
        <w:tc>
          <w:tcPr>
            <w:tcW w:w="15026" w:type="dxa"/>
            <w:gridSpan w:val="6"/>
          </w:tcPr>
          <w:p w:rsidR="0084378B" w:rsidRDefault="0084378B" w:rsidP="00526A47">
            <w:pPr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Commentaires de l’enseignant : </w:t>
            </w:r>
          </w:p>
          <w:p w:rsidR="0084378B" w:rsidRDefault="0084378B" w:rsidP="00526A47">
            <w:pPr>
              <w:rPr>
                <w:rFonts w:ascii="Arial Narrow" w:hAnsi="Arial Narrow"/>
                <w:sz w:val="16"/>
                <w:szCs w:val="16"/>
              </w:rPr>
            </w:pPr>
          </w:p>
          <w:p w:rsidR="0084378B" w:rsidRDefault="0084378B" w:rsidP="00526A47">
            <w:pPr>
              <w:rPr>
                <w:rFonts w:ascii="Arial Narrow" w:hAnsi="Arial Narrow"/>
                <w:sz w:val="16"/>
                <w:szCs w:val="16"/>
              </w:rPr>
            </w:pPr>
          </w:p>
          <w:p w:rsidR="0084378B" w:rsidRDefault="0084378B" w:rsidP="00526A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4378B" w:rsidRDefault="0084378B" w:rsidP="0084378B">
      <w:pPr>
        <w:jc w:val="center"/>
        <w:rPr>
          <w:rFonts w:ascii="Arial Narrow" w:hAnsi="Arial Narrow"/>
          <w:b/>
          <w:sz w:val="28"/>
          <w:szCs w:val="28"/>
          <w:lang w:val="fr-FR"/>
        </w:rPr>
      </w:pPr>
      <w:r>
        <w:rPr>
          <w:rFonts w:ascii="Arial Narrow" w:hAnsi="Arial Narrow"/>
          <w:b/>
          <w:sz w:val="28"/>
          <w:szCs w:val="28"/>
        </w:rPr>
        <w:t xml:space="preserve">Grille descriptive pour l’évaluation de la compétence </w:t>
      </w:r>
      <w:r>
        <w:rPr>
          <w:rFonts w:ascii="Arial Narrow" w:hAnsi="Arial Narrow"/>
          <w:b/>
          <w:i/>
          <w:color w:val="4F81BD"/>
          <w:sz w:val="28"/>
          <w:szCs w:val="28"/>
        </w:rPr>
        <w:t>Pratiquer le dialogue</w:t>
      </w:r>
    </w:p>
    <w:p w:rsidR="0084378B" w:rsidRDefault="0084378B" w:rsidP="0084378B">
      <w:pPr>
        <w:rPr>
          <w:sz w:val="28"/>
          <w:szCs w:val="28"/>
          <w:lang w:val="fr-FR"/>
        </w:rPr>
      </w:pPr>
      <w:r>
        <w:rPr>
          <w:rFonts w:ascii="Berlin Sans FB" w:hAnsi="Berlin Sans FB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163830</wp:posOffset>
                </wp:positionV>
                <wp:extent cx="4580890" cy="298450"/>
                <wp:effectExtent l="5715" t="11430" r="13970" b="1397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890" cy="2984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378B" w:rsidRDefault="0084378B" w:rsidP="0084378B">
                            <w:pPr>
                              <w:spacing w:after="12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fr-FR"/>
                              </w:rPr>
                              <w:t>SAE, 1</w:t>
                            </w:r>
                            <w:r>
                              <w:rPr>
                                <w:rFonts w:ascii="Arial Narrow" w:hAnsi="Arial Narrow"/>
                                <w:b/>
                                <w:vertAlign w:val="superscript"/>
                                <w:lang w:val="fr-FR"/>
                              </w:rPr>
                              <w:t>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fr-FR"/>
                              </w:rPr>
                              <w:t xml:space="preserve"> cycle du primaire : Des besoins communs et différents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157.2pt;margin-top:12.9pt;width:360.7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" filled="f" fillcolor="#cfc">
                <v:stroke dashstyle="1 1" endcap="round"/>
                <v:textbox>
                  <w:txbxContent>
                    <w:p w:rsidR="0084378B" w:rsidRDefault="0084378B" w:rsidP="0084378B">
                      <w:pPr>
                        <w:spacing w:after="120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fr-FR"/>
                        </w:rPr>
                        <w:t>SAE, 1</w:t>
                      </w:r>
                      <w:r>
                        <w:rPr>
                          <w:rFonts w:ascii="Arial Narrow" w:hAnsi="Arial Narrow"/>
                          <w:b/>
                          <w:vertAlign w:val="superscript"/>
                          <w:lang w:val="fr-FR"/>
                        </w:rPr>
                        <w:t>er</w:t>
                      </w:r>
                      <w:r>
                        <w:rPr>
                          <w:rFonts w:ascii="Arial Narrow" w:hAnsi="Arial Narrow"/>
                          <w:b/>
                          <w:lang w:val="fr-FR"/>
                        </w:rPr>
                        <w:t xml:space="preserve"> cycle du primaire : Des besoins communs et différents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378B" w:rsidRDefault="0084378B" w:rsidP="0084378B">
      <w:pPr>
        <w:rPr>
          <w:rFonts w:ascii="Berlin Sans FB" w:hAnsi="Berlin Sans FB"/>
          <w:sz w:val="28"/>
          <w:szCs w:val="28"/>
        </w:rPr>
      </w:pPr>
    </w:p>
    <w:p w:rsidR="0084378B" w:rsidRDefault="0084378B" w:rsidP="0084378B">
      <w:pPr>
        <w:rPr>
          <w:rFonts w:ascii="Berlin Sans FB" w:hAnsi="Berlin Sans FB"/>
          <w:sz w:val="28"/>
          <w:szCs w:val="28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693"/>
        <w:gridCol w:w="2553"/>
        <w:gridCol w:w="2694"/>
        <w:gridCol w:w="2551"/>
        <w:gridCol w:w="2408"/>
      </w:tblGrid>
      <w:tr w:rsidR="0084378B" w:rsidTr="00526A47">
        <w:trPr>
          <w:trHeight w:val="51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84378B" w:rsidRDefault="0084378B" w:rsidP="00526A4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899" w:type="dxa"/>
            <w:gridSpan w:val="5"/>
          </w:tcPr>
          <w:p w:rsidR="0084378B" w:rsidRDefault="0084378B" w:rsidP="00526A4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Nom :</w:t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  <w:t>Date :</w:t>
            </w:r>
          </w:p>
        </w:tc>
      </w:tr>
      <w:tr w:rsidR="0084378B" w:rsidTr="00526A47">
        <w:trPr>
          <w:trHeight w:val="272"/>
          <w:jc w:val="center"/>
        </w:trPr>
        <w:tc>
          <w:tcPr>
            <w:tcW w:w="2127" w:type="dxa"/>
            <w:tcBorders>
              <w:top w:val="nil"/>
              <w:left w:val="nil"/>
            </w:tcBorders>
          </w:tcPr>
          <w:p w:rsidR="0084378B" w:rsidRDefault="0084378B" w:rsidP="00526A4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3" w:type="dxa"/>
          </w:tcPr>
          <w:p w:rsidR="0084378B" w:rsidRDefault="0084378B" w:rsidP="00526A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553" w:type="dxa"/>
          </w:tcPr>
          <w:p w:rsidR="0084378B" w:rsidRDefault="0084378B" w:rsidP="00526A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  <w:p w:rsidR="0084378B" w:rsidRDefault="0084378B" w:rsidP="00526A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proofErr w:type="gramStart"/>
            <w:r>
              <w:rPr>
                <w:rFonts w:ascii="Arial Narrow" w:hAnsi="Arial Narrow"/>
              </w:rPr>
              <w:t>niveau</w:t>
            </w:r>
            <w:proofErr w:type="gramEnd"/>
            <w:r>
              <w:rPr>
                <w:rFonts w:ascii="Arial Narrow" w:hAnsi="Arial Narrow"/>
              </w:rPr>
              <w:t xml:space="preserve"> attendu)</w:t>
            </w:r>
          </w:p>
        </w:tc>
        <w:tc>
          <w:tcPr>
            <w:tcW w:w="2694" w:type="dxa"/>
          </w:tcPr>
          <w:p w:rsidR="0084378B" w:rsidRDefault="0084378B" w:rsidP="00526A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2551" w:type="dxa"/>
          </w:tcPr>
          <w:p w:rsidR="0084378B" w:rsidRDefault="0084378B" w:rsidP="00526A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2408" w:type="dxa"/>
          </w:tcPr>
          <w:p w:rsidR="0084378B" w:rsidRDefault="0084378B" w:rsidP="00526A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</w:p>
        </w:tc>
      </w:tr>
      <w:tr w:rsidR="0084378B" w:rsidTr="00526A47">
        <w:trPr>
          <w:trHeight w:val="327"/>
          <w:jc w:val="center"/>
        </w:trPr>
        <w:tc>
          <w:tcPr>
            <w:tcW w:w="15026" w:type="dxa"/>
            <w:gridSpan w:val="6"/>
            <w:shd w:val="clear" w:color="auto" w:fill="E0E0E0"/>
          </w:tcPr>
          <w:p w:rsidR="0084378B" w:rsidRDefault="0084378B" w:rsidP="00526A47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Critère d’évaluation : </w:t>
            </w:r>
            <w:r>
              <w:rPr>
                <w:rFonts w:ascii="Arial Narrow" w:hAnsi="Arial Narrow"/>
                <w:b/>
                <w:sz w:val="28"/>
                <w:szCs w:val="28"/>
              </w:rPr>
              <w:t>Utilisation adéquate des éléments de contenu relatifs à la pratique du dialogue</w:t>
            </w:r>
          </w:p>
        </w:tc>
      </w:tr>
      <w:tr w:rsidR="0084378B" w:rsidTr="00526A47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L’élève peut-il donner ses préférences et en expliquer les 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raisons?</w:t>
            </w:r>
            <w:proofErr w:type="gramEnd"/>
          </w:p>
          <w:p w:rsidR="0084378B" w:rsidRDefault="0084378B" w:rsidP="00526A47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Fiches 1 et 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Il donne ses préférences et les explique de façon claire et détaillée.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Il donne ses préférences et les explique de façon claire. </w:t>
            </w:r>
          </w:p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Il donne ses préférences et les explique de façon sommaire.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Il nomme ses préférences mais ses explications sont insuffisantes.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Il nomme difficilement ses préférences sans fournir d’explications.</w:t>
            </w:r>
          </w:p>
        </w:tc>
      </w:tr>
      <w:tr w:rsidR="0084378B" w:rsidTr="00526A47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L’élève formule-t-il des questions afin de clarifier les jugements de préférence exprimés par son 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coéquipier?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 </w:t>
            </w:r>
          </w:p>
          <w:p w:rsidR="0084378B" w:rsidRDefault="0084378B" w:rsidP="00526A47">
            <w:pPr>
              <w:spacing w:before="60" w:after="60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Grilles d’observation de la pratique du dialogue et d’évaluation par les pairs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Au besoin, il formule facilement des questions judicieuses.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Au besoin, il formule des questions, la plupart du temps judicieuses.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Au besoin, il formule une ou deux questions qui permettent peu la clarification des jugements de préférence exprimés.</w:t>
            </w:r>
          </w:p>
        </w:tc>
        <w:tc>
          <w:tcPr>
            <w:tcW w:w="4959" w:type="dxa"/>
            <w:gridSpan w:val="2"/>
            <w:tcBorders>
              <w:bottom w:val="single" w:sz="4" w:space="0" w:color="auto"/>
            </w:tcBorders>
            <w:vAlign w:val="center"/>
          </w:tcPr>
          <w:p w:rsidR="0084378B" w:rsidRDefault="0084378B" w:rsidP="00526A4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Il formule des questions hors sujet ou agit en tant que simple spectateur.</w:t>
            </w:r>
          </w:p>
        </w:tc>
      </w:tr>
      <w:tr w:rsidR="0084378B" w:rsidTr="00526A47">
        <w:trPr>
          <w:trHeight w:val="333"/>
          <w:jc w:val="center"/>
        </w:trPr>
        <w:tc>
          <w:tcPr>
            <w:tcW w:w="15026" w:type="dxa"/>
            <w:gridSpan w:val="6"/>
            <w:shd w:val="clear" w:color="auto" w:fill="E0E0E0"/>
          </w:tcPr>
          <w:p w:rsidR="0084378B" w:rsidRDefault="0084378B" w:rsidP="00526A47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Critère d’évaluation : </w:t>
            </w:r>
            <w:r>
              <w:rPr>
                <w:rFonts w:ascii="Arial Narrow" w:hAnsi="Arial Narrow"/>
                <w:b/>
                <w:sz w:val="28"/>
                <w:szCs w:val="28"/>
                <w:lang w:val="fr-FR"/>
              </w:rPr>
              <w:t>Présentation d’un point de vue élaboré à partir d’éléments pertinents</w:t>
            </w:r>
          </w:p>
        </w:tc>
      </w:tr>
      <w:tr w:rsidR="0084378B" w:rsidTr="00526A47">
        <w:trPr>
          <w:jc w:val="center"/>
        </w:trPr>
        <w:tc>
          <w:tcPr>
            <w:tcW w:w="2127" w:type="dxa"/>
          </w:tcPr>
          <w:p w:rsidR="0084378B" w:rsidRDefault="0084378B" w:rsidP="00526A47">
            <w:pPr>
              <w:spacing w:before="60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L’élève peut-il identifier ses découvertes à partir des ressources mises à sa disposition, soit la roue des besoins de chacun de ses 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camarades?</w:t>
            </w:r>
            <w:proofErr w:type="gramEnd"/>
          </w:p>
          <w:p w:rsidR="0084378B" w:rsidRDefault="0084378B" w:rsidP="00526A47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Fiche 5</w:t>
            </w:r>
          </w:p>
        </w:tc>
        <w:tc>
          <w:tcPr>
            <w:tcW w:w="2693" w:type="dxa"/>
          </w:tcPr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Il élargit ses horizons en identifiant deux réelles découvertes faites auprès de ses camarades qu’il connaît peu et les commente.</w:t>
            </w:r>
          </w:p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3" w:type="dxa"/>
          </w:tcPr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Il élargit ses horizons en identifiant deux réelles découvertes faites auprès de camarades qu’il connaît peu.</w:t>
            </w:r>
          </w:p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4" w:type="dxa"/>
          </w:tcPr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Il élargit un peu ses horizons en identifiant une réelle découverte faite auprès d’un camarade qu’il connaît peu.</w:t>
            </w:r>
          </w:p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</w:tcPr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Il note des informations auprès de camarades qu’il connaît déjà.</w:t>
            </w:r>
          </w:p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8" w:type="dxa"/>
          </w:tcPr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Il note des informations auprès d’un seul camarade qu’il connaît déjà ou ne donne aucune information.</w:t>
            </w:r>
          </w:p>
        </w:tc>
      </w:tr>
      <w:tr w:rsidR="0084378B" w:rsidTr="00526A47">
        <w:trPr>
          <w:jc w:val="center"/>
        </w:trPr>
        <w:tc>
          <w:tcPr>
            <w:tcW w:w="2127" w:type="dxa"/>
          </w:tcPr>
          <w:p w:rsidR="0084378B" w:rsidRDefault="0084378B" w:rsidP="00526A47">
            <w:pPr>
              <w:spacing w:before="60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En revenant sur sa démarche, l’élève peut-il se situer en tant qu’être unique en comparant </w:t>
            </w:r>
            <w:r>
              <w:rPr>
                <w:rFonts w:ascii="Arial Narrow" w:hAnsi="Arial Narrow"/>
                <w:i/>
                <w:sz w:val="16"/>
                <w:szCs w:val="16"/>
              </w:rPr>
              <w:lastRenderedPageBreak/>
              <w:t xml:space="preserve">ses goûts ou ses intérêts avec ceux de ses 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camarades?</w:t>
            </w:r>
            <w:proofErr w:type="gramEnd"/>
          </w:p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Fiche 5</w:t>
            </w:r>
          </w:p>
        </w:tc>
        <w:tc>
          <w:tcPr>
            <w:tcW w:w="2693" w:type="dxa"/>
          </w:tcPr>
          <w:p w:rsidR="0084378B" w:rsidRDefault="0084378B" w:rsidP="00526A47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 xml:space="preserve">Il illustre des ressemblances et des différences et il indique en quoi ces dernières peuvent être source </w:t>
            </w:r>
            <w:r>
              <w:rPr>
                <w:rFonts w:ascii="Arial Narrow" w:hAnsi="Arial Narrow"/>
                <w:sz w:val="16"/>
                <w:szCs w:val="16"/>
              </w:rPr>
              <w:lastRenderedPageBreak/>
              <w:t>d’apprentissage pour ses pairs et pour lui.  Il participe activement à la discussion en plénière qui précède la tâche décrite ci-dessus.</w:t>
            </w:r>
          </w:p>
        </w:tc>
        <w:tc>
          <w:tcPr>
            <w:tcW w:w="2553" w:type="dxa"/>
          </w:tcPr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 xml:space="preserve">Il illustre des ressemblances et des différences et il indique en quoi ces dernières peuvent être source </w:t>
            </w:r>
            <w:r>
              <w:rPr>
                <w:rFonts w:ascii="Arial Narrow" w:hAnsi="Arial Narrow"/>
                <w:sz w:val="16"/>
                <w:szCs w:val="16"/>
              </w:rPr>
              <w:lastRenderedPageBreak/>
              <w:t>d’apprentissage pour ses pairs et pour lui.</w:t>
            </w:r>
          </w:p>
        </w:tc>
        <w:tc>
          <w:tcPr>
            <w:tcW w:w="2694" w:type="dxa"/>
          </w:tcPr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 xml:space="preserve">Il illustre une ressemblance et une différence et il indique en quoi ces </w:t>
            </w:r>
            <w:r>
              <w:rPr>
                <w:rFonts w:ascii="Arial Narrow" w:hAnsi="Arial Narrow"/>
                <w:sz w:val="16"/>
                <w:szCs w:val="16"/>
              </w:rPr>
              <w:lastRenderedPageBreak/>
              <w:t>dernières peuvent être source d’apprentissage pour ses pairs et pour lui.</w:t>
            </w:r>
          </w:p>
        </w:tc>
        <w:tc>
          <w:tcPr>
            <w:tcW w:w="2551" w:type="dxa"/>
          </w:tcPr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 xml:space="preserve">Il illustre une ressemblance ou une différence et il indique en quoi ces dernières peuvent être source </w:t>
            </w:r>
            <w:r>
              <w:rPr>
                <w:rFonts w:ascii="Arial Narrow" w:hAnsi="Arial Narrow"/>
                <w:sz w:val="16"/>
                <w:szCs w:val="16"/>
              </w:rPr>
              <w:lastRenderedPageBreak/>
              <w:t>d’apprentissage pour ses pairs ou pour lui.</w:t>
            </w:r>
          </w:p>
        </w:tc>
        <w:tc>
          <w:tcPr>
            <w:tcW w:w="2408" w:type="dxa"/>
          </w:tcPr>
          <w:p w:rsidR="0084378B" w:rsidRDefault="0084378B" w:rsidP="00526A4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Il illustre une ressemblance ou une différence.</w:t>
            </w:r>
          </w:p>
        </w:tc>
      </w:tr>
      <w:tr w:rsidR="0084378B" w:rsidTr="00526A47">
        <w:trPr>
          <w:jc w:val="center"/>
        </w:trPr>
        <w:tc>
          <w:tcPr>
            <w:tcW w:w="15026" w:type="dxa"/>
            <w:gridSpan w:val="6"/>
          </w:tcPr>
          <w:p w:rsidR="0084378B" w:rsidRDefault="0084378B" w:rsidP="00526A47">
            <w:pPr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Commentaires de l’enseignant : </w:t>
            </w:r>
          </w:p>
          <w:p w:rsidR="0084378B" w:rsidRDefault="0084378B" w:rsidP="00526A47">
            <w:pPr>
              <w:rPr>
                <w:rFonts w:ascii="Arial Narrow" w:hAnsi="Arial Narrow"/>
                <w:sz w:val="16"/>
                <w:szCs w:val="16"/>
              </w:rPr>
            </w:pPr>
          </w:p>
          <w:p w:rsidR="0084378B" w:rsidRDefault="0084378B" w:rsidP="00526A47">
            <w:pPr>
              <w:rPr>
                <w:rFonts w:ascii="Arial Narrow" w:hAnsi="Arial Narrow"/>
                <w:sz w:val="16"/>
                <w:szCs w:val="16"/>
              </w:rPr>
            </w:pPr>
          </w:p>
          <w:p w:rsidR="0084378B" w:rsidRDefault="0084378B" w:rsidP="00526A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7580A" w:rsidRDefault="0027580A"/>
    <w:sectPr w:rsidR="0027580A" w:rsidSect="0084378B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8B"/>
    <w:rsid w:val="00022C8C"/>
    <w:rsid w:val="00066E3B"/>
    <w:rsid w:val="0027580A"/>
    <w:rsid w:val="0028256F"/>
    <w:rsid w:val="0084378B"/>
    <w:rsid w:val="0099497F"/>
    <w:rsid w:val="00A86DBC"/>
    <w:rsid w:val="00AD27CB"/>
    <w:rsid w:val="00E0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51FEB-ED6C-4EB4-958B-2A1E948E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4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8437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437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 savard</dc:creator>
  <cp:keywords/>
  <dc:description/>
  <cp:lastModifiedBy>marie-pier savard</cp:lastModifiedBy>
  <cp:revision>1</cp:revision>
  <dcterms:created xsi:type="dcterms:W3CDTF">2016-07-07T17:35:00Z</dcterms:created>
  <dcterms:modified xsi:type="dcterms:W3CDTF">2016-07-07T17:36:00Z</dcterms:modified>
</cp:coreProperties>
</file>