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64" w:rsidRPr="00F92C64" w:rsidRDefault="00F92C64" w:rsidP="00F92C64">
      <w:pPr>
        <w:pStyle w:val="Citadestacada"/>
      </w:pPr>
      <w:r w:rsidRPr="00F92C64">
        <w:t xml:space="preserve">En noviembre nacen los primeros pichones cubiertos por un plumón gris. Los padres vigilan a sus crías del eventual ataque de zorros, zorrinos, armadillos y gaviotas. Los pequeños permanecen en el fondo del nido, mientras los adultos, se turnan para hacer guardia en la puerta del nido mientras el otro se aventura al mar a buscar alimento. Pero en si el alimento escasea la pareja debe abandonar el nido simultáneamente para obtenerlo. De los dos pichones, uno </w:t>
      </w:r>
      <w:bookmarkStart w:id="0" w:name="_GoBack"/>
      <w:bookmarkEnd w:id="0"/>
      <w:r w:rsidRPr="00F92C64">
        <w:t>solo suele sobrevivir y dependiendo de la temporada, se calcula que solo el 1% de los huevos llegará a ser un pingüino adulto.</w:t>
      </w:r>
    </w:p>
    <w:p w:rsidR="00F92C64" w:rsidRPr="00F92C64" w:rsidRDefault="00F92C64" w:rsidP="00F92C64">
      <w:pPr>
        <w:pStyle w:val="Citadestacada"/>
      </w:pPr>
      <w:r w:rsidRPr="00F92C64">
        <w:t>Ya en el medio acuático, los predadores naturales del pingüino son las orcas, el lobo marino y el petrel gigante</w:t>
      </w:r>
    </w:p>
    <w:p w:rsidR="00A61452" w:rsidRDefault="00A61452"/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AF"/>
    <w:rsid w:val="00077B77"/>
    <w:rsid w:val="000B27E3"/>
    <w:rsid w:val="000E2EEE"/>
    <w:rsid w:val="000E3FC7"/>
    <w:rsid w:val="001643DE"/>
    <w:rsid w:val="001A1AB0"/>
    <w:rsid w:val="001A567B"/>
    <w:rsid w:val="00222067"/>
    <w:rsid w:val="002427E4"/>
    <w:rsid w:val="00301CC3"/>
    <w:rsid w:val="003953E6"/>
    <w:rsid w:val="003A7BAF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F5922"/>
    <w:rsid w:val="00E41914"/>
    <w:rsid w:val="00E45787"/>
    <w:rsid w:val="00E966CC"/>
    <w:rsid w:val="00F142EC"/>
    <w:rsid w:val="00F2325C"/>
    <w:rsid w:val="00F64B97"/>
    <w:rsid w:val="00F92C64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05C7BF-0270-4E64-A2D4-397BDA0F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2C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2C6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2015-10-13T22:17:00Z</dcterms:created>
  <dcterms:modified xsi:type="dcterms:W3CDTF">2015-10-13T22:18:00Z</dcterms:modified>
</cp:coreProperties>
</file>