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576A5D" w:rsidRDefault="00576A5D" w:rsidP="00576A5D">
      <w:pPr>
        <w:pStyle w:val="Citadestacada"/>
      </w:pPr>
      <w:r w:rsidRPr="00576A5D">
        <w:rPr>
          <w:shd w:val="clear" w:color="auto" w:fill="FFFFFF"/>
        </w:rPr>
        <w:t>Durante los golpes de cola, las ballenas se posicionan con la cabeza a unos 10 metros de profundidad, se arquean y castigan la superficie con su poderosa aleta caudal. Es frecuente ver tanto a adultos como a ballenatos con este comportamiento que se cree que tienen una función de comunicación. Desde el primer mes de vida se puede ver a los ballenatos copiando este comportamiento de sus madres.</w:t>
      </w:r>
      <w:r w:rsidRPr="00576A5D">
        <w:rPr>
          <w:rStyle w:val="apple-converted-space"/>
          <w:rFonts w:cs="Tahoma"/>
          <w:color w:val="444444"/>
          <w:shd w:val="clear" w:color="auto" w:fill="FFFFFF"/>
        </w:rPr>
        <w:t> </w:t>
      </w:r>
      <w:bookmarkStart w:id="0" w:name="_GoBack"/>
      <w:bookmarkEnd w:id="0"/>
    </w:p>
    <w:sectPr w:rsidR="00A61452" w:rsidRPr="0057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0"/>
    <w:rsid w:val="00077B77"/>
    <w:rsid w:val="00093530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6A5D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C61BF8-01D2-4739-ACD3-63F694E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76A5D"/>
  </w:style>
  <w:style w:type="paragraph" w:styleId="Cita">
    <w:name w:val="Quote"/>
    <w:basedOn w:val="Normal"/>
    <w:next w:val="Normal"/>
    <w:link w:val="CitaCar"/>
    <w:uiPriority w:val="29"/>
    <w:qFormat/>
    <w:rsid w:val="00576A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A5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A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A5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2015-10-13T01:14:00Z</dcterms:created>
  <dcterms:modified xsi:type="dcterms:W3CDTF">2015-10-13T01:15:00Z</dcterms:modified>
</cp:coreProperties>
</file>