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Default="00B410C2" w:rsidP="00B410C2">
      <w:pPr>
        <w:pStyle w:val="Citadestacada"/>
      </w:pPr>
      <w:r>
        <w:rPr>
          <w:shd w:val="clear" w:color="auto" w:fill="FFFFFF"/>
        </w:rPr>
        <w:t>Al</w:t>
      </w:r>
      <w:r>
        <w:rPr>
          <w:shd w:val="clear" w:color="auto" w:fill="FFFFFF"/>
        </w:rPr>
        <w:t xml:space="preserve"> nacer, miden de 3 a 5m y pesan de 2 a 3 toneladas. En las primeras semanas </w:t>
      </w:r>
      <w:bookmarkStart w:id="0" w:name="_GoBack"/>
      <w:bookmarkEnd w:id="0"/>
      <w:r>
        <w:rPr>
          <w:shd w:val="clear" w:color="auto" w:fill="FFFFFF"/>
        </w:rPr>
        <w:t>de vida pueden aumentar hasta 150 kg por día.</w:t>
      </w:r>
    </w:p>
    <w:sectPr w:rsidR="00A61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C4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410C2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EE38C4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2909AE-2A21-46AF-823E-173C8DAC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0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10C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2015-10-12T23:47:00Z</dcterms:created>
  <dcterms:modified xsi:type="dcterms:W3CDTF">2015-10-12T23:48:00Z</dcterms:modified>
</cp:coreProperties>
</file>