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iro" type="tile"/>
    </v:background>
  </w:background>
  <w:body>
    <w:p w:rsidR="0046606E" w:rsidRPr="00BD564D" w:rsidRDefault="00BD564D" w:rsidP="00BD564D">
      <w:pPr>
        <w:jc w:val="center"/>
        <w:rPr>
          <w:sz w:val="48"/>
          <w:szCs w:val="48"/>
        </w:rPr>
      </w:pPr>
      <w:r>
        <w:rPr>
          <w:sz w:val="48"/>
          <w:szCs w:val="48"/>
        </w:rPr>
        <w:t>Se alimenta por lo general de</w:t>
      </w:r>
      <w:r w:rsidRPr="00BD564D">
        <w:rPr>
          <w:sz w:val="48"/>
          <w:szCs w:val="48"/>
        </w:rPr>
        <w:t xml:space="preserve"> pequeños mamíferos y aves, además de vegetales. Para ello captura ranas, lagartos, víboras, cuises, armadillos o </w:t>
      </w:r>
      <w:r>
        <w:rPr>
          <w:sz w:val="48"/>
          <w:szCs w:val="48"/>
        </w:rPr>
        <w:t xml:space="preserve">insectos. También devora los </w:t>
      </w:r>
      <w:r w:rsidRPr="00BD564D">
        <w:rPr>
          <w:sz w:val="48"/>
          <w:szCs w:val="48"/>
        </w:rPr>
        <w:t xml:space="preserve">huevos </w:t>
      </w:r>
      <w:r>
        <w:rPr>
          <w:sz w:val="48"/>
          <w:szCs w:val="48"/>
        </w:rPr>
        <w:t xml:space="preserve"> de aves </w:t>
      </w:r>
      <w:r w:rsidRPr="00BD564D">
        <w:rPr>
          <w:sz w:val="48"/>
          <w:szCs w:val="48"/>
        </w:rPr>
        <w:t>y come distintos frutos y raíces.</w:t>
      </w:r>
      <w:bookmarkStart w:id="0" w:name="_GoBack"/>
      <w:bookmarkEnd w:id="0"/>
    </w:p>
    <w:sectPr w:rsidR="0046606E" w:rsidRPr="00BD5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BB"/>
    <w:rsid w:val="0046606E"/>
    <w:rsid w:val="00BD564D"/>
    <w:rsid w:val="00E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2015-10-17T15:50:00Z</dcterms:created>
  <dcterms:modified xsi:type="dcterms:W3CDTF">2015-10-17T15:53:00Z</dcterms:modified>
</cp:coreProperties>
</file>