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0422BBF" w:rsidP="20422BBF" w:rsidRDefault="20422BBF" w14:noSpellErr="1" w14:paraId="5C417E0B" w14:textId="3AE0983F">
      <w:pPr>
        <w:pStyle w:val="Normal"/>
      </w:pPr>
      <w:r w:rsidR="20422BBF">
        <w:rPr/>
        <w:t xml:space="preserve">  </w:t>
      </w:r>
      <w:r w:rsidRPr="20422BBF" w:rsidR="20422BBF">
        <w:rPr>
          <w:rFonts w:ascii="Calibri" w:hAnsi="Calibri" w:eastAsia="Calibri" w:cs="Calibri"/>
          <w:color w:val="252525"/>
          <w:sz w:val="32"/>
          <w:szCs w:val="32"/>
        </w:rPr>
        <w:t xml:space="preserve"> </w:t>
      </w:r>
      <w:r w:rsidRPr="20422BBF" w:rsidR="20422BBF">
        <w:rPr>
          <w:rFonts w:ascii="Calibri" w:hAnsi="Calibri" w:eastAsia="Calibri" w:cs="Calibri"/>
          <w:color w:val="FF0000"/>
          <w:sz w:val="32"/>
          <w:szCs w:val="32"/>
          <w:u w:val="single"/>
          <w:lang w:val="en-US"/>
        </w:rPr>
        <w:t xml:space="preserve">Post-operative care </w:t>
      </w:r>
    </w:p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20422BBF" w:rsidTr="20422BBF" w14:paraId="19BD5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7CFDF570" w14:textId="42C9461E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Post operative drugs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3A046B7E" w14:textId="0912905D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Dosage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0CE6CD32" w14:textId="51ADE530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Duration</w:t>
            </w:r>
          </w:p>
        </w:tc>
      </w:tr>
      <w:tr w:rsidR="20422BBF" w:rsidTr="20422BBF" w14:paraId="3D4E5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paraId="0EBC4762" w14:textId="0E566A7C">
            <w:pPr>
              <w:bidi w:val="0"/>
            </w:pPr>
            <w:r w:rsidRPr="20422BBF" w:rsidR="20422BBF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paraId="4AE0F44B" w14:textId="038D975A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paraId="5A9A96A1" w14:textId="7C4B0283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</w:tc>
      </w:tr>
      <w:tr w:rsidR="20422BBF" w:rsidTr="20422BBF" w14:paraId="3298C1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09D502C7" w14:textId="68821401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Penstrep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0E34EA05" w14:textId="278E9C38">
            <w:pPr>
              <w:bidi w:val="0"/>
            </w:pPr>
            <w:r w:rsidRPr="20422BBF" w:rsidR="20422BBF">
              <w:rPr>
                <w:color w:val="252525"/>
                <w:lang w:val="en-US"/>
              </w:rPr>
              <w:t>5.66ml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7EC71329" w14:textId="20C3A7FB">
            <w:pPr>
              <w:bidi w:val="0"/>
            </w:pPr>
            <w:r w:rsidRPr="20422BBF" w:rsidR="20422BBF">
              <w:rPr>
                <w:color w:val="252525"/>
                <w:lang w:val="en-US"/>
              </w:rPr>
              <w:t>Once per day for 3 days (I.M)</w:t>
            </w:r>
          </w:p>
        </w:tc>
      </w:tr>
      <w:tr w:rsidR="20422BBF" w:rsidTr="20422BBF" w14:paraId="0164E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1C6F9C1C" w14:textId="4ECE1748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Flunixin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4618843E" w14:textId="259F9A0B">
            <w:pPr>
              <w:bidi w:val="0"/>
            </w:pPr>
            <w:r w:rsidRPr="20422BBF" w:rsidR="20422BBF">
              <w:rPr>
                <w:color w:val="252525"/>
                <w:lang w:val="en-US"/>
              </w:rPr>
              <w:t>1.25ml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paraId="64B69798" w14:textId="0CCFFC95">
            <w:pPr>
              <w:bidi w:val="0"/>
            </w:pPr>
            <w:r w:rsidRPr="20422BBF" w:rsidR="20422BBF">
              <w:rPr>
                <w:color w:val="252525"/>
                <w:lang w:val="en-US"/>
              </w:rPr>
              <w:t>Once per day for 3days (I.V)</w:t>
            </w:r>
          </w:p>
        </w:tc>
      </w:tr>
      <w:tr w:rsidR="20422BBF" w:rsidTr="20422BBF" w14:paraId="221A85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536220B2" w14:textId="2D2CBC20">
            <w:pPr>
              <w:bidi w:val="0"/>
            </w:pPr>
            <w:r w:rsidRPr="20422BBF" w:rsidR="20422BBF">
              <w:rPr>
                <w:b w:val="1"/>
                <w:bCs w:val="1"/>
                <w:color w:val="252525"/>
                <w:lang w:val="en-US"/>
              </w:rPr>
              <w:t>Tetanus antitoxin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22073F58" w14:textId="6CC28337">
            <w:pPr>
              <w:bidi w:val="0"/>
            </w:pPr>
            <w:r w:rsidRPr="20422BBF" w:rsidR="20422BBF">
              <w:rPr>
                <w:color w:val="252525"/>
                <w:lang w:val="en-US"/>
              </w:rPr>
              <w:t>1.6ml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20422BBF" w:rsidRDefault="20422BBF" w14:noSpellErr="1" w14:paraId="7B27B4C3" w14:textId="47B8E664">
            <w:pPr>
              <w:bidi w:val="0"/>
            </w:pPr>
            <w:r w:rsidRPr="20422BBF" w:rsidR="20422BBF">
              <w:rPr>
                <w:lang w:val="en-US"/>
              </w:rPr>
              <w:t>Given on first day (I.M)</w:t>
            </w:r>
          </w:p>
        </w:tc>
      </w:tr>
    </w:tbl>
    <w:p w:rsidR="20422BBF" w:rsidRDefault="20422BBF" w14:paraId="45ABE6A1" w14:textId="68AD4B15">
      <w:pPr>
        <w:bidi w:val="0"/>
      </w:pPr>
      <w:r w:rsidRPr="20422BBF" w:rsidR="20422BB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20422BBF" w:rsidTr="20422BBF" w14:paraId="69C87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1938B187" w14:textId="02555E85">
            <w:pPr>
              <w:bidi w:val="0"/>
            </w:pPr>
            <w:r w:rsidRPr="20422BBF" w:rsidR="20422BBF">
              <w:rPr>
                <w:lang w:val="en-US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4D06C75C" w14:textId="4EDA82CE">
            <w:pPr>
              <w:bidi w:val="0"/>
            </w:pPr>
            <w:r w:rsidRPr="20422BBF" w:rsidR="20422BBF">
              <w:rPr>
                <w:lang w:val="en-US"/>
              </w:rPr>
              <w:t>Temperature(*C)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AFD8F67" w14:textId="4D3DEC3F">
            <w:pPr>
              <w:bidi w:val="0"/>
            </w:pPr>
            <w:r w:rsidRPr="20422BBF" w:rsidR="20422BBF">
              <w:rPr>
                <w:lang w:val="en-US"/>
              </w:rPr>
              <w:t>Heart Rate(beats per minute)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124CDCAB" w14:textId="5B81BD4A">
            <w:pPr>
              <w:bidi w:val="0"/>
            </w:pPr>
            <w:r w:rsidRPr="20422BBF" w:rsidR="20422BBF">
              <w:rPr>
                <w:lang w:val="en-US"/>
              </w:rPr>
              <w:t>Respiration(Breaths per minute)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P="20422BBF" w:rsidRDefault="20422BBF" w14:noSpellErr="1" w14:paraId="511FF819" w14:textId="196537D1">
            <w:pPr>
              <w:pStyle w:val="Normal"/>
              <w:bidi w:val="0"/>
            </w:pPr>
            <w:r w:rsidRPr="20422BBF" w:rsidR="20422BBF">
              <w:rPr>
                <w:lang w:val="en-US"/>
              </w:rPr>
              <w:t>Mucous membranes&amp; CRT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P="20422BBF" w:rsidRDefault="20422BBF" w14:noSpellErr="1" w14:paraId="07E65588" w14:textId="6FC29E01">
            <w:pPr>
              <w:pStyle w:val="Normal"/>
              <w:bidi w:val="0"/>
            </w:pPr>
            <w:r w:rsidRPr="20422BBF" w:rsidR="20422BBF">
              <w:rPr>
                <w:lang w:val="en-US"/>
              </w:rPr>
              <w:t>Rumen contraction</w:t>
            </w:r>
          </w:p>
        </w:tc>
      </w:tr>
      <w:tr w:rsidR="20422BBF" w:rsidTr="20422BBF" w14:paraId="40BC5E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B4AAB24" w14:textId="57B167CE">
            <w:pPr>
              <w:bidi w:val="0"/>
            </w:pPr>
            <w:r w:rsidRPr="20422BBF" w:rsidR="20422BBF">
              <w:rPr>
                <w:lang w:val="en-US"/>
              </w:rPr>
              <w:t>28/10/15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1C3B5CB0" w14:textId="49CA9F7C">
            <w:pPr>
              <w:bidi w:val="0"/>
            </w:pPr>
            <w:r w:rsidRPr="20422BBF" w:rsidR="20422BBF">
              <w:rPr>
                <w:lang w:val="en-US"/>
              </w:rPr>
              <w:t>39.1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21D1FFD7" w14:textId="13F4E425">
            <w:pPr>
              <w:bidi w:val="0"/>
            </w:pPr>
            <w:r w:rsidRPr="20422BBF" w:rsidR="20422BBF">
              <w:rPr>
                <w:lang w:val="en-US"/>
              </w:rPr>
              <w:t>86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10DF5BF0" w14:textId="3D809701">
            <w:pPr>
              <w:bidi w:val="0"/>
            </w:pPr>
            <w:r w:rsidRPr="20422BBF" w:rsidR="20422BBF">
              <w:rPr>
                <w:lang w:val="en-US"/>
              </w:rPr>
              <w:t>16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P="20422BBF" w:rsidRDefault="20422BBF" w14:noSpellErr="1" w14:paraId="6B6801EF" w14:textId="6749E9A8">
            <w:pPr>
              <w:pStyle w:val="Normal"/>
              <w:bidi w:val="0"/>
            </w:pPr>
            <w:r w:rsidRPr="20422BBF" w:rsidR="20422BBF">
              <w:rPr>
                <w:lang w:val="en-US"/>
              </w:rPr>
              <w:t>pink, moist &lt;2 secs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D66D936" w14:textId="350691B0">
            <w:pPr>
              <w:bidi w:val="0"/>
            </w:pP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>2 in 3 mins</w:t>
            </w:r>
          </w:p>
        </w:tc>
      </w:tr>
      <w:tr w:rsidR="20422BBF" w:rsidTr="20422BBF" w14:paraId="55E20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09FA1AD" w14:textId="25FCFF17">
            <w:pPr>
              <w:bidi w:val="0"/>
            </w:pPr>
            <w:r w:rsidRPr="20422BBF" w:rsidR="20422BBF">
              <w:rPr>
                <w:lang w:val="en-US"/>
              </w:rPr>
              <w:t>29/10/15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7546BB04" w14:textId="39421A3C">
            <w:pPr>
              <w:bidi w:val="0"/>
            </w:pPr>
            <w:r w:rsidRPr="20422BBF" w:rsidR="20422BBF">
              <w:rPr>
                <w:lang w:val="en-US"/>
              </w:rPr>
              <w:t>37.2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32701DC6" w14:textId="02A8A103">
            <w:pPr>
              <w:bidi w:val="0"/>
            </w:pPr>
            <w:r w:rsidRPr="20422BBF" w:rsidR="20422BBF">
              <w:rPr>
                <w:lang w:val="en-US"/>
              </w:rPr>
              <w:t>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54EF07EC" w14:textId="7FBB476E">
            <w:pPr>
              <w:bidi w:val="0"/>
            </w:pPr>
            <w:r w:rsidRPr="20422BBF" w:rsidR="20422BBF">
              <w:rPr>
                <w:lang w:val="en-US"/>
              </w:rPr>
              <w:t>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CFA1920" w14:textId="4595C5C8">
            <w:pPr>
              <w:bidi w:val="0"/>
            </w:pP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>pink, moist &lt;2 secs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5846908" w14:textId="6A21938F">
            <w:pPr>
              <w:bidi w:val="0"/>
            </w:pP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>2 in 3 mins</w:t>
            </w:r>
          </w:p>
        </w:tc>
      </w:tr>
    </w:tbl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20422BBF" w:rsidTr="20422BBF" w14:paraId="5E70C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586BEBDF" w14:textId="4653574D">
            <w:pPr>
              <w:bidi w:val="0"/>
            </w:pPr>
            <w:r w:rsidRPr="20422BBF" w:rsidR="20422BBF">
              <w:rPr>
                <w:lang w:val="en-US"/>
              </w:rPr>
              <w:t>30/10/15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79F0ADE7" w14:textId="41B1ED4D">
            <w:pPr>
              <w:bidi w:val="0"/>
            </w:pPr>
            <w:r w:rsidRPr="20422BBF" w:rsidR="20422BBF">
              <w:rPr>
                <w:lang w:val="en-US"/>
              </w:rPr>
              <w:t>39.0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55F73427" w14:textId="495881DB">
            <w:pPr>
              <w:bidi w:val="0"/>
            </w:pPr>
            <w:r w:rsidRPr="20422BBF" w:rsidR="20422BBF">
              <w:rPr>
                <w:lang w:val="en-US"/>
              </w:rPr>
              <w:t>60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4490B242" w14:textId="5A4E85BD">
            <w:pPr>
              <w:bidi w:val="0"/>
            </w:pPr>
            <w:r w:rsidRPr="20422BBF" w:rsidR="20422BBF">
              <w:rPr>
                <w:lang w:val="en-US"/>
              </w:rPr>
              <w:t>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5CF57687" w14:textId="4AF35C16">
            <w:pPr>
              <w:bidi w:val="0"/>
            </w:pPr>
            <w:r w:rsidRPr="20422BBF" w:rsidR="20422BB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pink, moist &lt;2 secs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P="20422BBF" w:rsidRDefault="20422BBF" w14:noSpellErr="1" w14:paraId="6E9EDF8D" w14:textId="1B00AA99">
            <w:pPr>
              <w:pStyle w:val="Normal"/>
              <w:bidi w:val="0"/>
            </w:pPr>
            <w:r w:rsidRPr="20422BBF" w:rsidR="20422BBF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2 in 3 mins</w:t>
            </w:r>
          </w:p>
        </w:tc>
      </w:tr>
      <w:tr w:rsidR="20422BBF" w:rsidTr="20422BBF" w14:paraId="5E52B6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451635A8" w14:textId="40D2F92C">
            <w:pPr>
              <w:bidi w:val="0"/>
            </w:pPr>
            <w:r w:rsidRPr="20422BBF" w:rsidR="20422BBF">
              <w:rPr>
                <w:lang w:val="en-US"/>
              </w:rPr>
              <w:t>2/11/2015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73428E1C" w14:textId="24420A59">
            <w:pPr>
              <w:bidi w:val="0"/>
            </w:pPr>
            <w:r w:rsidRPr="20422BBF" w:rsidR="20422BBF">
              <w:rPr>
                <w:lang w:val="en-US"/>
              </w:rPr>
              <w:t>39.2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318696A0" w14:textId="7D4278CB">
            <w:pPr>
              <w:bidi w:val="0"/>
            </w:pPr>
            <w:r w:rsidRPr="20422BBF" w:rsidR="20422BBF">
              <w:rPr>
                <w:lang w:val="en-US"/>
              </w:rPr>
              <w:t>72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paraId="7C5C8A96" w14:textId="4D81DAB0">
            <w:pPr>
              <w:bidi w:val="0"/>
            </w:pPr>
            <w:r w:rsidRPr="20422BBF" w:rsidR="20422BBF">
              <w:rPr>
                <w:lang w:val="en-US"/>
              </w:rPr>
              <w:t>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64E05828" w14:textId="72626040">
            <w:pPr>
              <w:bidi w:val="0"/>
            </w:pP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>pink, moist</w:t>
            </w: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 xml:space="preserve"> &lt;2 secs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20422BBF" w:rsidRDefault="20422BBF" w14:noSpellErr="1" w14:paraId="3E68693C" w14:textId="0D6EBF39">
            <w:pPr>
              <w:bidi w:val="0"/>
            </w:pPr>
            <w:r w:rsidRPr="20422BBF" w:rsidR="20422BBF">
              <w:rPr>
                <w:rFonts w:ascii="Calibri" w:hAnsi="Calibri" w:eastAsia="Calibri" w:cs="Calibri"/>
                <w:sz w:val="22"/>
                <w:szCs w:val="22"/>
              </w:rPr>
              <w:t>2 in 3 mins</w:t>
            </w:r>
          </w:p>
        </w:tc>
      </w:tr>
    </w:tbl>
    <w:p w:rsidR="20422BBF" w:rsidRDefault="20422BBF" w14:paraId="39557CC8" w14:textId="494ABC1A">
      <w:pPr>
        <w:bidi w:val="0"/>
      </w:pPr>
      <w:r w:rsidRPr="20422BBF" w:rsidR="20422BBF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w:rsidR="20422BBF" w:rsidRDefault="20422BBF" w14:noSpellErr="1" w14:paraId="7904D5B0" w14:textId="3BFEF670">
      <w:pPr>
        <w:bidi w:val="0"/>
      </w:pPr>
      <w:r w:rsidRPr="20422BBF" w:rsidR="20422BBF">
        <w:rPr>
          <w:rFonts w:ascii="Calibri" w:hAnsi="Calibri" w:eastAsia="Calibri" w:cs="Calibri"/>
          <w:sz w:val="22"/>
          <w:szCs w:val="22"/>
          <w:lang w:val="en-US"/>
        </w:rPr>
        <w:t>-Anti-biotic(tetravet spray) and screw worm(Larvicid) was applied each day to incision site.</w:t>
      </w:r>
    </w:p>
    <w:p w:rsidR="20422BBF" w:rsidRDefault="20422BBF" w14:noSpellErr="1" w14:paraId="74971D83" w14:textId="6534B56C">
      <w:pPr>
        <w:bidi w:val="0"/>
      </w:pPr>
      <w:r w:rsidRPr="20422BBF" w:rsidR="20422BBF">
        <w:rPr>
          <w:rFonts w:ascii="Calibri" w:hAnsi="Calibri" w:eastAsia="Calibri" w:cs="Calibri"/>
          <w:sz w:val="22"/>
          <w:szCs w:val="22"/>
          <w:lang w:val="en-US"/>
        </w:rPr>
        <w:t xml:space="preserve">-Incision site was monitored for any abnormalities such as swelling  </w:t>
      </w:r>
    </w:p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20422BBF" w:rsidTr="20422BBF" w14:paraId="218A17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091D17C2" w14:textId="1766FAEE">
            <w:pPr>
              <w:bidi w:val="0"/>
            </w:pPr>
            <w:r w:rsidRPr="20422BBF" w:rsidR="20422BBF">
              <w:rPr>
                <w:lang w:val="en-US"/>
              </w:rPr>
              <w:t>Name of drug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2AC67123" w14:textId="37AA1A50">
            <w:pPr>
              <w:bidi w:val="0"/>
            </w:pPr>
            <w:r w:rsidRPr="20422BBF" w:rsidR="20422BBF">
              <w:rPr>
                <w:lang w:val="en-US"/>
              </w:rPr>
              <w:t>Class of drug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6D3BC4BE" w14:textId="0906F3B9">
            <w:pPr>
              <w:bidi w:val="0"/>
            </w:pPr>
            <w:r w:rsidRPr="20422BBF" w:rsidR="20422BBF">
              <w:rPr>
                <w:lang w:val="en-US"/>
              </w:rPr>
              <w:t>Active ingredient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3D7421D5" w14:textId="3BCFE959">
            <w:pPr>
              <w:bidi w:val="0"/>
            </w:pPr>
            <w:r w:rsidRPr="20422BBF" w:rsidR="20422BBF">
              <w:rPr>
                <w:lang w:val="en-US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7A8E64D7" w14:textId="096DCC45">
            <w:pPr>
              <w:bidi w:val="0"/>
            </w:pPr>
            <w:r w:rsidRPr="20422BBF" w:rsidR="20422BBF">
              <w:rPr>
                <w:lang w:val="en-US"/>
              </w:rPr>
              <w:t>Indications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0E5C3AF0" w14:textId="7C9BA503">
            <w:pPr>
              <w:bidi w:val="0"/>
            </w:pPr>
            <w:r w:rsidRPr="20422BBF" w:rsidR="20422BBF">
              <w:rPr>
                <w:lang w:val="en-US"/>
              </w:rPr>
              <w:t>Adverse effects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22FD94C0" w14:textId="05FFC956">
            <w:pPr>
              <w:bidi w:val="0"/>
            </w:pPr>
            <w:r w:rsidRPr="20422BBF" w:rsidR="20422BBF">
              <w:rPr>
                <w:lang w:val="en-US"/>
              </w:rPr>
              <w:t>Dosage given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0CF50A64" w14:textId="6E1080CC">
            <w:pPr>
              <w:bidi w:val="0"/>
            </w:pPr>
            <w:r w:rsidRPr="20422BBF" w:rsidR="20422BBF">
              <w:rPr>
                <w:lang w:val="en-US"/>
              </w:rPr>
              <w:t>Additional info</w:t>
            </w:r>
          </w:p>
        </w:tc>
      </w:tr>
    </w:tbl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20422BBF" w:rsidTr="20422BBF" w14:paraId="72A606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69AAD23B" w14:textId="03E764A1">
            <w:pPr>
              <w:bidi w:val="0"/>
            </w:pPr>
            <w:r w:rsidRPr="20422BBF" w:rsidR="20422BBF">
              <w:rPr>
                <w:lang w:val="en-US"/>
              </w:rPr>
              <w:t>tetravet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78DE60A6" w14:textId="6BB911D2">
            <w:pPr>
              <w:bidi w:val="0"/>
            </w:pPr>
            <w:r w:rsidRPr="20422BBF" w:rsidR="20422BBF">
              <w:rPr>
                <w:lang w:val="en-US"/>
              </w:rPr>
              <w:t>Antibiotic and antiseptic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6D91F13C" w14:textId="338EA378">
            <w:pPr>
              <w:bidi w:val="0"/>
            </w:pPr>
            <w:r w:rsidRPr="20422BBF" w:rsidR="20422BBF">
              <w:rPr>
                <w:lang w:val="en-US"/>
              </w:rPr>
              <w:t>Oxytetracycline hydrochloride</w:t>
            </w:r>
          </w:p>
          <w:p w:rsidR="20422BBF" w:rsidRDefault="20422BBF" w14:paraId="35EC4A1E" w14:textId="0FE4E272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noSpellErr="1" w14:paraId="514EC110" w14:textId="36C3205F">
            <w:pPr>
              <w:bidi w:val="0"/>
            </w:pPr>
            <w:r w:rsidRPr="20422BBF" w:rsidR="20422BBF">
              <w:rPr>
                <w:lang w:val="en-US"/>
              </w:rPr>
              <w:t>Gentian violet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paraId="6911F4C2" w14:textId="053BEA4A">
            <w:pPr>
              <w:bidi w:val="0"/>
            </w:pPr>
            <w:r w:rsidRPr="20422BBF" w:rsidR="20422BBF">
              <w:rPr>
                <w:lang w:val="en-US"/>
              </w:rPr>
              <w:t>The oxytetracycline hydrochloride is a broad spectrum antibiotic . The gentian violet component is antiseptic and is used to protect against both fungal and bacterial injections.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2485284E" w14:textId="2B3203BB">
            <w:pPr>
              <w:bidi w:val="0"/>
            </w:pPr>
            <w:r w:rsidRPr="20422BBF" w:rsidR="20422BBF">
              <w:rPr>
                <w:lang w:val="en-US"/>
              </w:rPr>
              <w:t>Used to prevent infection in cuts, abrasions and other breaks in the skin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51F73ABF" w14:textId="45E5DD34">
            <w:pPr>
              <w:bidi w:val="0"/>
            </w:pPr>
            <w:r w:rsidRPr="20422BBF" w:rsidR="20422BBF">
              <w:rPr>
                <w:lang w:val="en-US"/>
              </w:rPr>
              <w:t>Can cause irritation in deep open wounds</w:t>
            </w:r>
          </w:p>
          <w:p w:rsidR="20422BBF" w:rsidRDefault="20422BBF" w14:noSpellErr="1" w14:paraId="57FE7CC3" w14:textId="0B235017">
            <w:pPr>
              <w:bidi w:val="0"/>
            </w:pPr>
            <w:r w:rsidRPr="20422BBF" w:rsidR="20422BBF">
              <w:rPr>
                <w:lang w:val="en-US"/>
              </w:rPr>
              <w:t>Causes staining of the affected area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5E4A2148" w14:textId="012BD3B4">
            <w:pPr>
              <w:bidi w:val="0"/>
            </w:pPr>
            <w:r w:rsidRPr="20422BBF" w:rsidR="20422BBF">
              <w:rPr>
                <w:lang w:val="en-US"/>
              </w:rPr>
              <w:t>As much as needed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07EFE1EB" w14:textId="236964E5">
            <w:pPr>
              <w:bidi w:val="0"/>
            </w:pPr>
            <w:r w:rsidRPr="20422BBF" w:rsidR="20422BBF">
              <w:rPr>
                <w:lang w:val="en-US"/>
              </w:rPr>
              <w:t>Tetravet is used prior to the larvicid(larvicid) allowing the antibiotic and antiseptic effects to act on the wound . Larvicid prevents maggot infections</w:t>
            </w:r>
          </w:p>
        </w:tc>
      </w:tr>
    </w:tbl>
    <w:tbl>
      <w:tblPr>
        <w:tblStyle w:val="GridTable1Light-Accent1"/>
        <w:bidiVisual w:val="0"/>
        <w:tblW w:w="0" w:type="auto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20422BBF" w:rsidTr="20422BBF" w14:paraId="515DC6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paraId="66403AC3" w14:textId="7F3F527A">
            <w:pPr>
              <w:bidi w:val="0"/>
            </w:pPr>
            <w:r w:rsidRPr="20422BBF" w:rsidR="20422BBF">
              <w:rPr>
                <w:lang w:val="en-US"/>
              </w:rPr>
              <w:t>Larvicid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paraId="0909ABDC" w14:textId="3F2D135E">
            <w:pPr>
              <w:bidi w:val="0"/>
            </w:pPr>
            <w:r w:rsidRPr="20422BBF" w:rsidR="20422BBF">
              <w:rPr>
                <w:lang w:val="en-US"/>
              </w:rPr>
              <w:t>Larvicid</w:t>
            </w:r>
          </w:p>
          <w:p w:rsidR="20422BBF" w:rsidRDefault="20422BBF" w14:paraId="272A8609" w14:textId="6AC10222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paraId="36634958" w14:textId="0E00A614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noSpellErr="1" w14:paraId="2EE1D13C" w14:textId="16520F3C">
            <w:pPr>
              <w:bidi w:val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5B7114B3" w14:textId="7B832B17">
            <w:pPr>
              <w:bidi w:val="0"/>
            </w:pPr>
            <w:r w:rsidRPr="20422BBF" w:rsidR="20422BBF">
              <w:rPr>
                <w:lang w:val="en-US"/>
              </w:rPr>
              <w:t>Dimethyl dichlorovinyl phosphate(acetylcholinesterase inhibitor)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66981424" w14:textId="2E9C7331">
            <w:pPr>
              <w:bidi w:val="0"/>
            </w:pPr>
            <w:r w:rsidRPr="20422BBF" w:rsidR="20422BBF">
              <w:rPr>
                <w:lang w:val="en-US"/>
              </w:rPr>
              <w:t>Organophosphorus insecticidal spray which has added antiseptic properties.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paraId="37134CAA" w14:textId="58FF3AFB">
            <w:pPr>
              <w:bidi w:val="0"/>
            </w:pPr>
            <w:r w:rsidRPr="20422BBF" w:rsidR="20422BBF">
              <w:rPr>
                <w:lang w:val="en-US"/>
              </w:rPr>
              <w:t xml:space="preserve">Prevention of myasis in open wounds(prevent egg laying as well as kills the existing larvae) </w:t>
            </w:r>
          </w:p>
          <w:p w:rsidR="20422BBF" w:rsidRDefault="20422BBF" w14:paraId="069AF298" w14:textId="72A8D8DB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paraId="650E9CD1" w14:textId="2AA84830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noSpellErr="1" w14:paraId="633E575D" w14:textId="3FCEC862">
            <w:pPr>
              <w:bidi w:val="0"/>
            </w:pPr>
            <w:r w:rsidRPr="20422BBF" w:rsidR="20422BBF">
              <w:rPr>
                <w:lang w:val="en-US"/>
              </w:rPr>
              <w:t>Post surgical wound care also preventing myasis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03FF3D64" w14:textId="27510B01">
            <w:pPr>
              <w:bidi w:val="0"/>
            </w:pPr>
            <w:r w:rsidRPr="20422BBF" w:rsidR="20422BBF">
              <w:rPr>
                <w:lang w:val="en-US"/>
              </w:rPr>
              <w:t>Signs of organophosphate poisoning:</w:t>
            </w:r>
          </w:p>
          <w:p w:rsidR="20422BBF" w:rsidRDefault="20422BBF" w14:noSpellErr="1" w14:paraId="11A43CD5" w14:textId="50E12D36">
            <w:pPr>
              <w:bidi w:val="0"/>
            </w:pPr>
            <w:r w:rsidRPr="20422BBF" w:rsidR="20422BBF">
              <w:rPr>
                <w:lang w:val="en-US"/>
              </w:rPr>
              <w:t xml:space="preserve">Hypersalivation, increased sweating, vomiting , diarrhea, abdominal pain, blurring of vision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noSpellErr="1" w14:paraId="573F7214" w14:textId="7044D4CB">
            <w:pPr>
              <w:bidi w:val="0"/>
            </w:pPr>
            <w:r w:rsidRPr="20422BBF" w:rsidR="20422BBF">
              <w:rPr>
                <w:lang w:val="en-US"/>
              </w:rPr>
              <w:t>Use as needed (enough to cover the affected area)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0" w:type="dxa"/>
            <w:tcMar/>
          </w:tcPr>
          <w:p w:rsidR="20422BBF" w:rsidRDefault="20422BBF" w14:paraId="0947AAAA" w14:textId="22694959">
            <w:pPr>
              <w:bidi w:val="0"/>
            </w:pPr>
            <w:r w:rsidRPr="20422BBF" w:rsidR="20422BBF">
              <w:rPr>
                <w:lang w:val="en-US"/>
              </w:rPr>
              <w:t>Toxic residues can affect the user through inhailation, intradermal absorption or accidental ingestion.</w:t>
            </w:r>
          </w:p>
          <w:p w:rsidR="20422BBF" w:rsidRDefault="20422BBF" w14:paraId="0741BD0A" w14:textId="3335D83B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noSpellErr="1" w14:paraId="40DE1FE8" w14:textId="6D469DA4">
            <w:pPr>
              <w:bidi w:val="0"/>
            </w:pPr>
            <w:r w:rsidRPr="20422BBF" w:rsidR="20422BBF">
              <w:rPr>
                <w:lang w:val="en-US"/>
              </w:rPr>
              <w:t>Safety masks and gloves should be worn to prevent toxicity in user.</w:t>
            </w:r>
          </w:p>
          <w:p w:rsidR="20422BBF" w:rsidRDefault="20422BBF" w14:paraId="5B100030" w14:textId="45102DC4">
            <w:pPr>
              <w:bidi w:val="0"/>
            </w:pPr>
            <w:r w:rsidRPr="20422BBF" w:rsidR="20422BBF">
              <w:rPr>
                <w:lang w:val="en-US"/>
              </w:rPr>
              <w:t xml:space="preserve"> </w:t>
            </w:r>
          </w:p>
          <w:p w:rsidR="20422BBF" w:rsidRDefault="20422BBF" w14:paraId="0E0601C7" w14:textId="65918310">
            <w:pPr>
              <w:bidi w:val="0"/>
            </w:pPr>
            <w:r w:rsidRPr="20422BBF" w:rsidR="20422BBF">
              <w:rPr>
                <w:lang w:val="en-US"/>
              </w:rPr>
              <w:t>Antidote for toxicity is pralidoxime or atropine sulphate.</w:t>
            </w:r>
          </w:p>
        </w:tc>
      </w:tr>
    </w:tbl>
    <w:p w:rsidR="20422BBF" w:rsidP="20422BBF" w:rsidRDefault="20422BBF" w14:paraId="7453B53A" w14:textId="6105D68E">
      <w:pPr>
        <w:pStyle w:val="Normal"/>
        <w:bidi w:val="0"/>
        <w:spacing w:before="0" w:beforeAutospacing="off" w:after="200" w:afterAutospacing="off" w:line="276" w:lineRule="auto"/>
        <w:ind w:right="0"/>
        <w:jc w:val="left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20422BBF"/>
    <w:rsid w:val="541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2cba19ad-0958-41c6-9ff8-a1d1f2d5c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f4913c9f9349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2015-11-03T21:51:23.0843446Z</dcterms:modified>
  <lastModifiedBy>Jelaja johnson</lastModifiedBy>
</coreProperties>
</file>