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D9" w:rsidRDefault="00BA770C" w:rsidP="00F17F92">
      <w:pPr>
        <w:jc w:val="center"/>
        <w:rPr>
          <w:b/>
          <w:u w:val="single"/>
        </w:rPr>
      </w:pPr>
      <w:proofErr w:type="spellStart"/>
      <w:r w:rsidRPr="00F17F92">
        <w:rPr>
          <w:b/>
          <w:u w:val="single"/>
        </w:rPr>
        <w:t>Post operative</w:t>
      </w:r>
      <w:proofErr w:type="spellEnd"/>
      <w:r w:rsidRPr="00F17F92">
        <w:rPr>
          <w:b/>
          <w:u w:val="single"/>
        </w:rPr>
        <w:t xml:space="preserve"> drugs</w:t>
      </w:r>
    </w:p>
    <w:p w:rsidR="009A01C7" w:rsidRDefault="009A01C7" w:rsidP="009A01C7">
      <w:pPr>
        <w:rPr>
          <w:b/>
          <w:sz w:val="18"/>
          <w:u w:val="single"/>
        </w:rPr>
      </w:pPr>
      <w:r w:rsidRPr="009A01C7">
        <w:rPr>
          <w:b/>
          <w:sz w:val="18"/>
          <w:u w:val="single"/>
        </w:rPr>
        <w:t>Drug calculations</w:t>
      </w:r>
    </w:p>
    <w:p w:rsidR="009A01C7" w:rsidRDefault="00400EE5" w:rsidP="009A01C7">
      <w:pPr>
        <w:rPr>
          <w:sz w:val="18"/>
          <w:szCs w:val="18"/>
        </w:rPr>
      </w:pPr>
      <w:r>
        <w:rPr>
          <w:sz w:val="18"/>
          <w:szCs w:val="18"/>
        </w:rPr>
        <w:t>Barbados Black Belly sheep weighing 28.3</w:t>
      </w:r>
      <w:r w:rsidR="009A01C7">
        <w:rPr>
          <w:sz w:val="18"/>
          <w:szCs w:val="18"/>
        </w:rPr>
        <w:t>kg</w:t>
      </w:r>
    </w:p>
    <w:p w:rsidR="009A01C7" w:rsidRDefault="00400EE5" w:rsidP="009A01C7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Flunixin</w:t>
      </w:r>
      <w:proofErr w:type="spellEnd"/>
      <w:r>
        <w:rPr>
          <w:sz w:val="18"/>
          <w:szCs w:val="18"/>
        </w:rPr>
        <w:t xml:space="preserve">- (2 x28.3 )/50= 1.13 </w:t>
      </w:r>
      <w:r w:rsidR="009A01C7">
        <w:rPr>
          <w:sz w:val="18"/>
          <w:szCs w:val="18"/>
        </w:rPr>
        <w:t>ml</w:t>
      </w:r>
      <w:r w:rsidR="00D65DA1">
        <w:rPr>
          <w:sz w:val="18"/>
          <w:szCs w:val="18"/>
        </w:rPr>
        <w:t xml:space="preserve"> IV</w:t>
      </w:r>
    </w:p>
    <w:p w:rsidR="009A01C7" w:rsidRDefault="00D65DA1" w:rsidP="009A01C7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Penstrep</w:t>
      </w:r>
      <w:proofErr w:type="spellEnd"/>
      <w:r>
        <w:rPr>
          <w:sz w:val="18"/>
          <w:szCs w:val="18"/>
        </w:rPr>
        <w:t>- (40,000 x 4.5 )/200,000=0.9</w:t>
      </w:r>
      <w:r w:rsidR="009A01C7">
        <w:rPr>
          <w:sz w:val="18"/>
          <w:szCs w:val="18"/>
        </w:rPr>
        <w:t>ml</w:t>
      </w:r>
      <w:r>
        <w:rPr>
          <w:sz w:val="18"/>
          <w:szCs w:val="18"/>
        </w:rPr>
        <w:t xml:space="preserve"> IM</w:t>
      </w:r>
    </w:p>
    <w:p w:rsidR="009A01C7" w:rsidRPr="009A01C7" w:rsidRDefault="009A01C7" w:rsidP="00355793">
      <w:pPr>
        <w:pStyle w:val="ListParagraph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115"/>
        <w:gridCol w:w="1983"/>
        <w:gridCol w:w="1383"/>
        <w:gridCol w:w="1130"/>
        <w:gridCol w:w="1200"/>
        <w:gridCol w:w="743"/>
        <w:gridCol w:w="1194"/>
      </w:tblGrid>
      <w:tr w:rsidR="004E241F" w:rsidTr="004E241F">
        <w:tc>
          <w:tcPr>
            <w:tcW w:w="828" w:type="dxa"/>
          </w:tcPr>
          <w:p w:rsidR="00BA770C" w:rsidRPr="00657799" w:rsidRDefault="00BA770C">
            <w:pPr>
              <w:rPr>
                <w:sz w:val="14"/>
                <w:szCs w:val="20"/>
              </w:rPr>
            </w:pPr>
            <w:r w:rsidRPr="00657799">
              <w:rPr>
                <w:sz w:val="14"/>
                <w:szCs w:val="20"/>
              </w:rPr>
              <w:t>Name of drug</w:t>
            </w:r>
          </w:p>
        </w:tc>
        <w:tc>
          <w:tcPr>
            <w:tcW w:w="1115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Class of drug</w:t>
            </w:r>
          </w:p>
        </w:tc>
        <w:tc>
          <w:tcPr>
            <w:tcW w:w="198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Active ingredient</w:t>
            </w:r>
          </w:p>
        </w:tc>
        <w:tc>
          <w:tcPr>
            <w:tcW w:w="138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Description</w:t>
            </w:r>
          </w:p>
        </w:tc>
        <w:tc>
          <w:tcPr>
            <w:tcW w:w="1130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Indications</w:t>
            </w:r>
          </w:p>
        </w:tc>
        <w:tc>
          <w:tcPr>
            <w:tcW w:w="1200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Adverse effects</w:t>
            </w:r>
          </w:p>
        </w:tc>
        <w:tc>
          <w:tcPr>
            <w:tcW w:w="743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Dosage given</w:t>
            </w:r>
          </w:p>
        </w:tc>
        <w:tc>
          <w:tcPr>
            <w:tcW w:w="1194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Additional info</w:t>
            </w:r>
          </w:p>
        </w:tc>
      </w:tr>
      <w:tr w:rsidR="004E241F" w:rsidTr="004E241F">
        <w:tc>
          <w:tcPr>
            <w:tcW w:w="828" w:type="dxa"/>
          </w:tcPr>
          <w:p w:rsidR="00BA770C" w:rsidRPr="00657799" w:rsidRDefault="00BA770C" w:rsidP="004E241F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combike</w:t>
            </w:r>
            <w:r w:rsidR="004E241F">
              <w:rPr>
                <w:sz w:val="14"/>
              </w:rPr>
              <w:t>l</w:t>
            </w:r>
            <w:proofErr w:type="spellEnd"/>
          </w:p>
        </w:tc>
        <w:tc>
          <w:tcPr>
            <w:tcW w:w="1115" w:type="dxa"/>
          </w:tcPr>
          <w:p w:rsidR="00BA770C" w:rsidRPr="00657799" w:rsidRDefault="00BA770C">
            <w:pPr>
              <w:rPr>
                <w:sz w:val="14"/>
              </w:rPr>
            </w:pPr>
            <w:r w:rsidRPr="00657799">
              <w:rPr>
                <w:sz w:val="14"/>
              </w:rPr>
              <w:t>antibiotics</w:t>
            </w:r>
          </w:p>
        </w:tc>
        <w:tc>
          <w:tcPr>
            <w:tcW w:w="1983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Dihydrostreptomycin</w:t>
            </w:r>
            <w:proofErr w:type="spellEnd"/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(aminoglycoside antibiotic)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Benzathine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benzylpenicillin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(penicillin based antibiotic)</w:t>
            </w:r>
          </w:p>
        </w:tc>
        <w:tc>
          <w:tcPr>
            <w:tcW w:w="1383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Injectable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suspention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antibiotic given IM or SC.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Dihydrostreptomycin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protects against gram negative cocci and bacilli with added gram positive protection</w:t>
            </w:r>
          </w:p>
        </w:tc>
        <w:tc>
          <w:tcPr>
            <w:tcW w:w="1130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Treating infections with organisms that are DHS sensitive or penicillin G resistant.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Post  operative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prevention of infection</w:t>
            </w:r>
          </w:p>
        </w:tc>
        <w:tc>
          <w:tcPr>
            <w:tcW w:w="1200" w:type="dxa"/>
          </w:tcPr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Risks hypersensitivity reactions and irritation at site of injection.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Procaine seldom causes abortion in pregnant sows and nervous reactions in pigs.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Prolonged administration leads to: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deafness,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vestibulotoxic</w:t>
            </w:r>
            <w:proofErr w:type="spellEnd"/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(ataxia, </w:t>
            </w:r>
          </w:p>
          <w:p w:rsidR="00657799" w:rsidRPr="00657799" w:rsidRDefault="00657799" w:rsidP="00657799">
            <w:pPr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657799">
              <w:rPr>
                <w:rFonts w:ascii="Times New Roman" w:eastAsia="Times New Roman" w:hAnsi="Times New Roman" w:cs="Times New Roman"/>
                <w:sz w:val="14"/>
                <w:szCs w:val="20"/>
              </w:rPr>
              <w:t>incoordination, nystagmus) and nephrotoxic signs</w:t>
            </w:r>
          </w:p>
          <w:p w:rsidR="00BA770C" w:rsidRPr="00657799" w:rsidRDefault="00BA770C">
            <w:pPr>
              <w:rPr>
                <w:sz w:val="14"/>
              </w:rPr>
            </w:pPr>
          </w:p>
        </w:tc>
        <w:tc>
          <w:tcPr>
            <w:tcW w:w="743" w:type="dxa"/>
          </w:tcPr>
          <w:p w:rsidR="00657799" w:rsidRPr="00657799" w:rsidRDefault="00400EE5">
            <w:pPr>
              <w:rPr>
                <w:sz w:val="14"/>
              </w:rPr>
            </w:pPr>
            <w:r>
              <w:rPr>
                <w:sz w:val="14"/>
              </w:rPr>
              <w:t>1.1</w:t>
            </w:r>
            <w:r w:rsidR="00355793">
              <w:rPr>
                <w:sz w:val="14"/>
              </w:rPr>
              <w:t>ml</w:t>
            </w:r>
          </w:p>
        </w:tc>
        <w:tc>
          <w:tcPr>
            <w:tcW w:w="1194" w:type="dxa"/>
          </w:tcPr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Anesthetics and muscle relaxants potentiate the effects of the drug.</w:t>
            </w:r>
          </w:p>
          <w:p w:rsidR="00657799" w:rsidRPr="00657799" w:rsidRDefault="00657799" w:rsidP="00657799">
            <w:pPr>
              <w:rPr>
                <w:sz w:val="14"/>
              </w:rPr>
            </w:pPr>
          </w:p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 xml:space="preserve">Contraindications include: </w:t>
            </w: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Known hypersensitivity and renal insufficiency.</w:t>
            </w:r>
          </w:p>
        </w:tc>
        <w:bookmarkStart w:id="0" w:name="_GoBack"/>
        <w:bookmarkEnd w:id="0"/>
      </w:tr>
      <w:tr w:rsidR="004E241F" w:rsidRPr="00657799" w:rsidTr="004E241F">
        <w:tc>
          <w:tcPr>
            <w:tcW w:w="828" w:type="dxa"/>
          </w:tcPr>
          <w:p w:rsidR="00BA770C" w:rsidRPr="00657799" w:rsidRDefault="00657799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tetravet</w:t>
            </w:r>
            <w:proofErr w:type="spellEnd"/>
          </w:p>
        </w:tc>
        <w:tc>
          <w:tcPr>
            <w:tcW w:w="1115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Antibiotic and antiseptic</w:t>
            </w:r>
          </w:p>
        </w:tc>
        <w:tc>
          <w:tcPr>
            <w:tcW w:w="1983" w:type="dxa"/>
          </w:tcPr>
          <w:p w:rsidR="00657799" w:rsidRPr="00657799" w:rsidRDefault="00657799" w:rsidP="00657799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Oxytetracycline</w:t>
            </w:r>
            <w:proofErr w:type="spellEnd"/>
            <w:r w:rsidRPr="00657799">
              <w:rPr>
                <w:sz w:val="14"/>
              </w:rPr>
              <w:t xml:space="preserve"> hydrochloride</w:t>
            </w:r>
          </w:p>
          <w:p w:rsidR="00657799" w:rsidRPr="00657799" w:rsidRDefault="00657799" w:rsidP="00657799">
            <w:pPr>
              <w:rPr>
                <w:sz w:val="14"/>
              </w:rPr>
            </w:pP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Gentian violet</w:t>
            </w:r>
          </w:p>
        </w:tc>
        <w:tc>
          <w:tcPr>
            <w:tcW w:w="1383" w:type="dxa"/>
          </w:tcPr>
          <w:p w:rsidR="00BA770C" w:rsidRPr="00657799" w:rsidRDefault="00657799">
            <w:pPr>
              <w:rPr>
                <w:sz w:val="14"/>
              </w:rPr>
            </w:pPr>
            <w:r w:rsidRPr="00657799">
              <w:rPr>
                <w:sz w:val="14"/>
              </w:rPr>
              <w:t xml:space="preserve">The </w:t>
            </w:r>
            <w:proofErr w:type="spellStart"/>
            <w:r w:rsidRPr="00657799">
              <w:rPr>
                <w:sz w:val="14"/>
              </w:rPr>
              <w:t>oxytetracycline</w:t>
            </w:r>
            <w:proofErr w:type="spellEnd"/>
            <w:r w:rsidRPr="00657799">
              <w:rPr>
                <w:sz w:val="14"/>
              </w:rPr>
              <w:t xml:space="preserve"> hydrochloride is a broad spectrum </w:t>
            </w:r>
            <w:proofErr w:type="gramStart"/>
            <w:r w:rsidRPr="00657799">
              <w:rPr>
                <w:sz w:val="14"/>
              </w:rPr>
              <w:t>antibiotic .</w:t>
            </w:r>
            <w:proofErr w:type="gramEnd"/>
            <w:r w:rsidRPr="00657799">
              <w:rPr>
                <w:sz w:val="14"/>
              </w:rPr>
              <w:t xml:space="preserve"> The gentian violet component is antiseptic and is used to protect against both fungal and bacterial injections.</w:t>
            </w:r>
          </w:p>
        </w:tc>
        <w:tc>
          <w:tcPr>
            <w:tcW w:w="1130" w:type="dxa"/>
          </w:tcPr>
          <w:p w:rsidR="00BA770C" w:rsidRPr="00657799" w:rsidRDefault="00657799">
            <w:pPr>
              <w:rPr>
                <w:sz w:val="14"/>
              </w:rPr>
            </w:pPr>
            <w:r w:rsidRPr="00657799">
              <w:rPr>
                <w:sz w:val="14"/>
              </w:rPr>
              <w:t>Used to prevent infection in cuts, abrasions and other breaks in the skin</w:t>
            </w:r>
          </w:p>
        </w:tc>
        <w:tc>
          <w:tcPr>
            <w:tcW w:w="1200" w:type="dxa"/>
          </w:tcPr>
          <w:p w:rsidR="00657799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Can cause irritation in deep open wounds</w:t>
            </w:r>
          </w:p>
          <w:p w:rsidR="00BA770C" w:rsidRPr="00657799" w:rsidRDefault="00657799" w:rsidP="00657799">
            <w:pPr>
              <w:rPr>
                <w:sz w:val="14"/>
              </w:rPr>
            </w:pPr>
            <w:r w:rsidRPr="00657799">
              <w:rPr>
                <w:sz w:val="14"/>
              </w:rPr>
              <w:t>Causes staining of the affected area</w:t>
            </w:r>
          </w:p>
        </w:tc>
        <w:tc>
          <w:tcPr>
            <w:tcW w:w="743" w:type="dxa"/>
          </w:tcPr>
          <w:p w:rsidR="00BA770C" w:rsidRPr="00657799" w:rsidRDefault="00657799">
            <w:pPr>
              <w:rPr>
                <w:sz w:val="14"/>
              </w:rPr>
            </w:pPr>
            <w:r>
              <w:rPr>
                <w:sz w:val="14"/>
              </w:rPr>
              <w:t>As much as needed</w:t>
            </w:r>
          </w:p>
        </w:tc>
        <w:tc>
          <w:tcPr>
            <w:tcW w:w="1194" w:type="dxa"/>
          </w:tcPr>
          <w:p w:rsidR="00BA770C" w:rsidRPr="00657799" w:rsidRDefault="00657799">
            <w:pPr>
              <w:rPr>
                <w:sz w:val="14"/>
              </w:rPr>
            </w:pPr>
            <w:proofErr w:type="spellStart"/>
            <w:r w:rsidRPr="00657799">
              <w:rPr>
                <w:sz w:val="14"/>
              </w:rPr>
              <w:t>Tetravet</w:t>
            </w:r>
            <w:proofErr w:type="spellEnd"/>
            <w:r w:rsidRPr="00657799">
              <w:rPr>
                <w:sz w:val="14"/>
              </w:rPr>
              <w:t xml:space="preserve"> is used prior to the </w:t>
            </w:r>
            <w:proofErr w:type="spellStart"/>
            <w:proofErr w:type="gramStart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>(</w:t>
            </w:r>
            <w:proofErr w:type="spellStart"/>
            <w:proofErr w:type="gramEnd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 xml:space="preserve">) allowing the antibiotic and antiseptic effects to act on the wound . </w:t>
            </w:r>
            <w:proofErr w:type="spellStart"/>
            <w:r w:rsidRPr="00657799">
              <w:rPr>
                <w:sz w:val="14"/>
              </w:rPr>
              <w:t>Larvicid</w:t>
            </w:r>
            <w:proofErr w:type="spellEnd"/>
            <w:r w:rsidRPr="00657799">
              <w:rPr>
                <w:sz w:val="14"/>
              </w:rPr>
              <w:t xml:space="preserve"> prevents maggot infections</w:t>
            </w:r>
          </w:p>
        </w:tc>
      </w:tr>
      <w:tr w:rsidR="004E241F" w:rsidRPr="00657799" w:rsidTr="004E241F">
        <w:tc>
          <w:tcPr>
            <w:tcW w:w="828" w:type="dxa"/>
          </w:tcPr>
          <w:p w:rsidR="00BA770C" w:rsidRPr="00657799" w:rsidRDefault="004E241F">
            <w:pPr>
              <w:rPr>
                <w:sz w:val="14"/>
              </w:rPr>
            </w:pPr>
            <w:proofErr w:type="spellStart"/>
            <w:r w:rsidRPr="004E241F">
              <w:rPr>
                <w:sz w:val="14"/>
              </w:rPr>
              <w:t>Banamine</w:t>
            </w:r>
            <w:proofErr w:type="spellEnd"/>
          </w:p>
        </w:tc>
        <w:tc>
          <w:tcPr>
            <w:tcW w:w="1115" w:type="dxa"/>
          </w:tcPr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Non </w:t>
            </w: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Steroidal</w:t>
            </w:r>
          </w:p>
          <w:p w:rsidR="004E241F" w:rsidRPr="004E241F" w:rsidRDefault="004E241F" w:rsidP="004E241F">
            <w:pPr>
              <w:rPr>
                <w:sz w:val="14"/>
              </w:rPr>
            </w:pPr>
            <w:proofErr w:type="spellStart"/>
            <w:r w:rsidRPr="004E241F">
              <w:rPr>
                <w:sz w:val="14"/>
              </w:rPr>
              <w:t>Anti Inflammatory</w:t>
            </w:r>
            <w:proofErr w:type="spellEnd"/>
            <w:r w:rsidRPr="004E241F">
              <w:rPr>
                <w:sz w:val="14"/>
              </w:rPr>
              <w:t xml:space="preserve"> Drug</w:t>
            </w:r>
          </w:p>
          <w:p w:rsidR="00BA770C" w:rsidRPr="00657799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(NSAID)</w:t>
            </w:r>
          </w:p>
        </w:tc>
        <w:tc>
          <w:tcPr>
            <w:tcW w:w="1983" w:type="dxa"/>
          </w:tcPr>
          <w:p w:rsidR="00BA770C" w:rsidRPr="00657799" w:rsidRDefault="004E241F">
            <w:pPr>
              <w:rPr>
                <w:sz w:val="14"/>
              </w:rPr>
            </w:pPr>
            <w:proofErr w:type="spellStart"/>
            <w:r w:rsidRPr="004E241F">
              <w:rPr>
                <w:sz w:val="14"/>
              </w:rPr>
              <w:t>Flunixin</w:t>
            </w:r>
            <w:proofErr w:type="spellEnd"/>
            <w:r w:rsidRPr="004E241F">
              <w:rPr>
                <w:sz w:val="14"/>
              </w:rPr>
              <w:t xml:space="preserve"> </w:t>
            </w:r>
            <w:proofErr w:type="spellStart"/>
            <w:r w:rsidRPr="004E241F">
              <w:rPr>
                <w:sz w:val="14"/>
              </w:rPr>
              <w:t>meglumine</w:t>
            </w:r>
            <w:proofErr w:type="spellEnd"/>
          </w:p>
        </w:tc>
        <w:tc>
          <w:tcPr>
            <w:tcW w:w="1383" w:type="dxa"/>
          </w:tcPr>
          <w:p w:rsidR="00BA770C" w:rsidRPr="00657799" w:rsidRDefault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Used to relieve pain, fever and </w:t>
            </w:r>
            <w:proofErr w:type="gramStart"/>
            <w:r w:rsidRPr="004E241F">
              <w:rPr>
                <w:sz w:val="14"/>
              </w:rPr>
              <w:t>inflammation  by</w:t>
            </w:r>
            <w:proofErr w:type="gramEnd"/>
            <w:r w:rsidRPr="004E241F">
              <w:rPr>
                <w:sz w:val="14"/>
              </w:rPr>
              <w:t xml:space="preserve"> inhibiting COX 1 and COX 2.</w:t>
            </w:r>
          </w:p>
        </w:tc>
        <w:tc>
          <w:tcPr>
            <w:tcW w:w="1130" w:type="dxa"/>
          </w:tcPr>
          <w:p w:rsid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Alleviation of pain and inflammation 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 xml:space="preserve">Control of pyrexia in bovine respiratory disease and </w:t>
            </w:r>
            <w:proofErr w:type="spellStart"/>
            <w:r w:rsidRPr="004E241F">
              <w:rPr>
                <w:sz w:val="14"/>
              </w:rPr>
              <w:t>endotoxemia</w:t>
            </w:r>
            <w:proofErr w:type="spellEnd"/>
          </w:p>
          <w:p w:rsidR="00BA770C" w:rsidRPr="00657799" w:rsidRDefault="00BA770C" w:rsidP="004E241F">
            <w:pPr>
              <w:rPr>
                <w:sz w:val="14"/>
              </w:rPr>
            </w:pPr>
          </w:p>
        </w:tc>
        <w:tc>
          <w:tcPr>
            <w:tcW w:w="1200" w:type="dxa"/>
          </w:tcPr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Can exacerbate existing ulcers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Hypersensitivity reactions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4E241F" w:rsidRPr="004E241F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Potential delay in parturition</w:t>
            </w:r>
          </w:p>
          <w:p w:rsidR="004E241F" w:rsidRPr="004E241F" w:rsidRDefault="004E241F" w:rsidP="004E241F">
            <w:pPr>
              <w:rPr>
                <w:sz w:val="14"/>
              </w:rPr>
            </w:pPr>
          </w:p>
          <w:p w:rsidR="00BA770C" w:rsidRPr="00657799" w:rsidRDefault="004E241F" w:rsidP="004E241F">
            <w:pPr>
              <w:rPr>
                <w:sz w:val="14"/>
              </w:rPr>
            </w:pPr>
            <w:r w:rsidRPr="004E241F">
              <w:rPr>
                <w:sz w:val="14"/>
              </w:rPr>
              <w:t>GI and Renal toxicity</w:t>
            </w:r>
          </w:p>
        </w:tc>
        <w:tc>
          <w:tcPr>
            <w:tcW w:w="743" w:type="dxa"/>
          </w:tcPr>
          <w:p w:rsidR="00F17F92" w:rsidRPr="00657799" w:rsidRDefault="00355793">
            <w:pPr>
              <w:rPr>
                <w:sz w:val="14"/>
              </w:rPr>
            </w:pPr>
            <w:r>
              <w:rPr>
                <w:sz w:val="14"/>
              </w:rPr>
              <w:t xml:space="preserve">0.18ml </w:t>
            </w:r>
          </w:p>
        </w:tc>
        <w:tc>
          <w:tcPr>
            <w:tcW w:w="1194" w:type="dxa"/>
          </w:tcPr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Contraindications:</w:t>
            </w: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Known hyper sensitivity, renal failure , hepatic failure or hematological disorders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 xml:space="preserve">May mask cardio pulmonary signs associated with </w:t>
            </w:r>
            <w:proofErr w:type="spellStart"/>
            <w:r w:rsidRPr="00F17F92">
              <w:rPr>
                <w:sz w:val="14"/>
              </w:rPr>
              <w:t>endotoxemia</w:t>
            </w:r>
            <w:proofErr w:type="spellEnd"/>
            <w:r w:rsidRPr="00F17F92">
              <w:rPr>
                <w:sz w:val="14"/>
              </w:rPr>
              <w:t xml:space="preserve"> or intestinal </w:t>
            </w:r>
            <w:proofErr w:type="spellStart"/>
            <w:r w:rsidRPr="00F17F92">
              <w:rPr>
                <w:sz w:val="14"/>
              </w:rPr>
              <w:t>devitalization</w:t>
            </w:r>
            <w:proofErr w:type="spellEnd"/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If initial dose doesn’t work the others will not as well.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 xml:space="preserve">Do not inject intra-arterially as it will cause CNS stimulation leading to </w:t>
            </w:r>
            <w:r w:rsidRPr="00F17F92">
              <w:rPr>
                <w:sz w:val="14"/>
              </w:rPr>
              <w:lastRenderedPageBreak/>
              <w:t>hysteria, ataxia, muscle weakness and hyperventilation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F17F92" w:rsidRPr="00F17F92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>Not to be used in horses meant for food.</w:t>
            </w:r>
          </w:p>
          <w:p w:rsidR="00F17F92" w:rsidRPr="00F17F92" w:rsidRDefault="00F17F92" w:rsidP="00F17F92">
            <w:pPr>
              <w:rPr>
                <w:sz w:val="14"/>
              </w:rPr>
            </w:pPr>
          </w:p>
          <w:p w:rsidR="00BA770C" w:rsidRPr="00657799" w:rsidRDefault="00F17F92" w:rsidP="00F17F92">
            <w:pPr>
              <w:rPr>
                <w:sz w:val="14"/>
              </w:rPr>
            </w:pPr>
            <w:r w:rsidRPr="00F17F92">
              <w:rPr>
                <w:sz w:val="14"/>
              </w:rPr>
              <w:t xml:space="preserve">Not recommended for breeding bulls as there are reports of it being </w:t>
            </w:r>
            <w:proofErr w:type="spellStart"/>
            <w:r w:rsidRPr="00F17F92">
              <w:rPr>
                <w:sz w:val="14"/>
              </w:rPr>
              <w:t>tetratogenic</w:t>
            </w:r>
            <w:proofErr w:type="spellEnd"/>
            <w:r w:rsidRPr="00F17F92">
              <w:rPr>
                <w:sz w:val="14"/>
              </w:rPr>
              <w:t>.</w:t>
            </w:r>
          </w:p>
        </w:tc>
      </w:tr>
      <w:tr w:rsidR="004E241F" w:rsidRPr="00657799" w:rsidTr="004E241F">
        <w:tc>
          <w:tcPr>
            <w:tcW w:w="828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>
              <w:rPr>
                <w:sz w:val="14"/>
                <w:szCs w:val="20"/>
              </w:rPr>
              <w:lastRenderedPageBreak/>
              <w:t>Larvicid</w:t>
            </w:r>
            <w:proofErr w:type="spellEnd"/>
          </w:p>
        </w:tc>
        <w:tc>
          <w:tcPr>
            <w:tcW w:w="1115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>
              <w:rPr>
                <w:sz w:val="14"/>
                <w:szCs w:val="20"/>
              </w:rPr>
              <w:t>Larvicie</w:t>
            </w:r>
            <w:proofErr w:type="spellEnd"/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noProof/>
                <w:sz w:val="14"/>
              </w:rPr>
              <w:drawing>
                <wp:inline distT="0" distB="0" distL="0" distR="0" wp14:anchorId="6181CFB5" wp14:editId="4C0A4D69">
                  <wp:extent cx="657097" cy="876300"/>
                  <wp:effectExtent l="0" t="0" r="0" b="0"/>
                  <wp:docPr id="20" name="Picture 20" descr="C:\Users\KIBBLES\Desktop\lab report detail pics 13_26\20130903_150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IBBLES\Desktop\lab report detail pics 13_26\20130903_150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54" cy="87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Dimethyl </w:t>
            </w:r>
            <w:proofErr w:type="spellStart"/>
            <w:r w:rsidRPr="004E241F">
              <w:rPr>
                <w:sz w:val="14"/>
                <w:szCs w:val="20"/>
              </w:rPr>
              <w:t>dichlorovinyl</w:t>
            </w:r>
            <w:proofErr w:type="spellEnd"/>
            <w:r w:rsidRPr="004E241F">
              <w:rPr>
                <w:sz w:val="14"/>
                <w:szCs w:val="20"/>
              </w:rPr>
              <w:t xml:space="preserve"> phosphate(acetylcholinesterase inhibitor)</w:t>
            </w:r>
          </w:p>
        </w:tc>
        <w:tc>
          <w:tcPr>
            <w:tcW w:w="138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 w:rsidRPr="004E241F">
              <w:rPr>
                <w:sz w:val="14"/>
                <w:szCs w:val="20"/>
              </w:rPr>
              <w:t>Organophosphorus</w:t>
            </w:r>
            <w:proofErr w:type="spellEnd"/>
            <w:r w:rsidRPr="004E241F">
              <w:rPr>
                <w:sz w:val="14"/>
                <w:szCs w:val="20"/>
              </w:rPr>
              <w:t xml:space="preserve"> insecticidal spray which has added antiseptic properties.</w:t>
            </w:r>
          </w:p>
        </w:tc>
        <w:tc>
          <w:tcPr>
            <w:tcW w:w="1130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Prevention of </w:t>
            </w:r>
            <w:proofErr w:type="spellStart"/>
            <w:r w:rsidRPr="004E241F">
              <w:rPr>
                <w:sz w:val="14"/>
                <w:szCs w:val="20"/>
              </w:rPr>
              <w:t>myasis</w:t>
            </w:r>
            <w:proofErr w:type="spellEnd"/>
            <w:r w:rsidRPr="004E241F">
              <w:rPr>
                <w:sz w:val="14"/>
                <w:szCs w:val="20"/>
              </w:rPr>
              <w:t xml:space="preserve"> in open wounds(prevent egg laying as well as kills the existing larvae) 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 w:rsidRPr="004E241F">
              <w:rPr>
                <w:sz w:val="14"/>
                <w:szCs w:val="20"/>
              </w:rPr>
              <w:t>Post surgical</w:t>
            </w:r>
            <w:proofErr w:type="spellEnd"/>
            <w:r w:rsidRPr="004E241F">
              <w:rPr>
                <w:sz w:val="14"/>
                <w:szCs w:val="20"/>
              </w:rPr>
              <w:t xml:space="preserve"> wound care also preventing </w:t>
            </w:r>
            <w:proofErr w:type="spellStart"/>
            <w:r w:rsidRPr="004E241F">
              <w:rPr>
                <w:sz w:val="14"/>
                <w:szCs w:val="20"/>
              </w:rPr>
              <w:t>myasis</w:t>
            </w:r>
            <w:proofErr w:type="spellEnd"/>
          </w:p>
        </w:tc>
        <w:tc>
          <w:tcPr>
            <w:tcW w:w="1200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Signs of organophosphate poisoning: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proofErr w:type="spellStart"/>
            <w:r w:rsidRPr="004E241F">
              <w:rPr>
                <w:sz w:val="14"/>
                <w:szCs w:val="20"/>
              </w:rPr>
              <w:t>Hypersalivation</w:t>
            </w:r>
            <w:proofErr w:type="spellEnd"/>
            <w:r w:rsidRPr="004E241F">
              <w:rPr>
                <w:sz w:val="14"/>
                <w:szCs w:val="20"/>
              </w:rPr>
              <w:t xml:space="preserve">, increased sweating, vomiting , diarrhea, abdominal pain, blurring of vision </w:t>
            </w:r>
          </w:p>
        </w:tc>
        <w:tc>
          <w:tcPr>
            <w:tcW w:w="743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Use as needed (enough to cover the affected area)</w:t>
            </w:r>
          </w:p>
        </w:tc>
        <w:tc>
          <w:tcPr>
            <w:tcW w:w="1194" w:type="dxa"/>
          </w:tcPr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Toxic residues can affect the user through </w:t>
            </w:r>
            <w:proofErr w:type="spellStart"/>
            <w:r w:rsidRPr="004E241F">
              <w:rPr>
                <w:sz w:val="14"/>
                <w:szCs w:val="20"/>
              </w:rPr>
              <w:t>inhailation</w:t>
            </w:r>
            <w:proofErr w:type="spellEnd"/>
            <w:r w:rsidRPr="004E241F">
              <w:rPr>
                <w:sz w:val="14"/>
                <w:szCs w:val="20"/>
              </w:rPr>
              <w:t>, intradermal absorption or accidental ingestion.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>Safety masks and gloves should be worn to prevent toxicity in user.</w:t>
            </w: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</w:p>
          <w:p w:rsidR="004E241F" w:rsidRPr="004E241F" w:rsidRDefault="004E241F" w:rsidP="004E241F">
            <w:pPr>
              <w:rPr>
                <w:sz w:val="14"/>
                <w:szCs w:val="20"/>
              </w:rPr>
            </w:pPr>
            <w:r w:rsidRPr="004E241F">
              <w:rPr>
                <w:sz w:val="14"/>
                <w:szCs w:val="20"/>
              </w:rPr>
              <w:t xml:space="preserve">Antidote for toxicity is </w:t>
            </w:r>
            <w:proofErr w:type="spellStart"/>
            <w:r w:rsidRPr="004E241F">
              <w:rPr>
                <w:sz w:val="14"/>
                <w:szCs w:val="20"/>
              </w:rPr>
              <w:t>pralidoxime</w:t>
            </w:r>
            <w:proofErr w:type="spellEnd"/>
            <w:r w:rsidRPr="004E241F">
              <w:rPr>
                <w:sz w:val="14"/>
                <w:szCs w:val="20"/>
              </w:rPr>
              <w:t xml:space="preserve"> or atropine </w:t>
            </w:r>
            <w:proofErr w:type="spellStart"/>
            <w:r w:rsidRPr="004E241F">
              <w:rPr>
                <w:sz w:val="14"/>
                <w:szCs w:val="20"/>
              </w:rPr>
              <w:t>sulphate</w:t>
            </w:r>
            <w:proofErr w:type="spellEnd"/>
            <w:r w:rsidRPr="004E241F">
              <w:rPr>
                <w:sz w:val="14"/>
                <w:szCs w:val="20"/>
              </w:rPr>
              <w:t>.</w:t>
            </w:r>
          </w:p>
        </w:tc>
      </w:tr>
    </w:tbl>
    <w:p w:rsidR="00BA770C" w:rsidRPr="00657799" w:rsidRDefault="00BA770C">
      <w:pPr>
        <w:rPr>
          <w:sz w:val="14"/>
        </w:rPr>
      </w:pPr>
    </w:p>
    <w:sectPr w:rsidR="00BA770C" w:rsidRPr="0065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B1" w:rsidRDefault="00762BB1" w:rsidP="004E241F">
      <w:pPr>
        <w:spacing w:after="0" w:line="240" w:lineRule="auto"/>
      </w:pPr>
      <w:r>
        <w:separator/>
      </w:r>
    </w:p>
  </w:endnote>
  <w:endnote w:type="continuationSeparator" w:id="0">
    <w:p w:rsidR="00762BB1" w:rsidRDefault="00762BB1" w:rsidP="004E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B1" w:rsidRDefault="00762BB1" w:rsidP="004E241F">
      <w:pPr>
        <w:spacing w:after="0" w:line="240" w:lineRule="auto"/>
      </w:pPr>
      <w:r>
        <w:separator/>
      </w:r>
    </w:p>
  </w:footnote>
  <w:footnote w:type="continuationSeparator" w:id="0">
    <w:p w:rsidR="00762BB1" w:rsidRDefault="00762BB1" w:rsidP="004E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276A"/>
    <w:multiLevelType w:val="hybridMultilevel"/>
    <w:tmpl w:val="A540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9466A"/>
    <w:multiLevelType w:val="hybridMultilevel"/>
    <w:tmpl w:val="39A2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0C"/>
    <w:rsid w:val="00355793"/>
    <w:rsid w:val="00400EE5"/>
    <w:rsid w:val="004E241F"/>
    <w:rsid w:val="00546E30"/>
    <w:rsid w:val="006557FF"/>
    <w:rsid w:val="00657799"/>
    <w:rsid w:val="00762BB1"/>
    <w:rsid w:val="00915B9C"/>
    <w:rsid w:val="009A01C7"/>
    <w:rsid w:val="00A0150E"/>
    <w:rsid w:val="00B3516E"/>
    <w:rsid w:val="00BA770C"/>
    <w:rsid w:val="00D65DA1"/>
    <w:rsid w:val="00DD5310"/>
    <w:rsid w:val="00F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Shannon</cp:lastModifiedBy>
  <cp:revision>2</cp:revision>
  <dcterms:created xsi:type="dcterms:W3CDTF">2015-11-02T02:06:00Z</dcterms:created>
  <dcterms:modified xsi:type="dcterms:W3CDTF">2015-11-02T02:06:00Z</dcterms:modified>
</cp:coreProperties>
</file>