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13" w:rsidRPr="00505CDE" w:rsidRDefault="00232713" w:rsidP="00232713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Técnicas cultural y cocimiento endógenos</w:t>
      </w:r>
    </w:p>
    <w:p w:rsidR="00232713" w:rsidRDefault="00232713" w:rsidP="00232713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La expansión de practicas agroindustriales ha generado una profunda crisis ecológica d escala planetaria, provocando que la ciencia y científicos; s</w:t>
      </w:r>
      <w:r w:rsidR="00200D1F">
        <w:rPr>
          <w:rFonts w:eastAsia="Calibri" w:cstheme="minorHAnsi"/>
          <w:sz w:val="24"/>
          <w:szCs w:val="24"/>
        </w:rPr>
        <w:t xml:space="preserve">e enfrenten a nuevos retos sin </w:t>
      </w:r>
      <w:r w:rsidRPr="00505CDE">
        <w:rPr>
          <w:rFonts w:eastAsia="Calibri" w:cstheme="minorHAnsi"/>
          <w:sz w:val="24"/>
          <w:szCs w:val="24"/>
        </w:rPr>
        <w:t>procedente; como la necesidad de evaluar en términos ecológicos, la eficiencia de los sistemas de producción rural en el contexto de la sostenibilidad.</w:t>
      </w:r>
    </w:p>
    <w:p w:rsidR="00200D1F" w:rsidRPr="00505CDE" w:rsidRDefault="00200D1F" w:rsidP="00232713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175891" w:rsidRDefault="00200D1F" w:rsidP="006A1A05">
      <w:pPr>
        <w:jc w:val="both"/>
        <w:rPr>
          <w:sz w:val="24"/>
          <w:szCs w:val="24"/>
        </w:rPr>
      </w:pPr>
      <w:r>
        <w:rPr>
          <w:sz w:val="24"/>
          <w:szCs w:val="24"/>
          <w:lang w:eastAsia="es-BO"/>
        </w:rPr>
        <w:drawing>
          <wp:inline distT="0" distB="0" distL="0" distR="0">
            <wp:extent cx="5652770" cy="4239260"/>
            <wp:effectExtent l="0" t="0" r="5080" b="8890"/>
            <wp:docPr id="2" name="Imagen 2" descr="G:\DCIM\imagenes para el diplomado\Endógen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imagenes para el diplomado\Endógeno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00D1F"/>
    <w:rsid w:val="00232713"/>
    <w:rsid w:val="003046BE"/>
    <w:rsid w:val="00352689"/>
    <w:rsid w:val="00485BFD"/>
    <w:rsid w:val="00504E55"/>
    <w:rsid w:val="00562700"/>
    <w:rsid w:val="005F2A5C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2015-10-30T16:30:00Z</dcterms:created>
  <dcterms:modified xsi:type="dcterms:W3CDTF">2015-11-04T15:22:00Z</dcterms:modified>
</cp:coreProperties>
</file>