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92828" w:rsidRDefault="00186B28" w:rsidP="00186B28">
      <w:pPr>
        <w:jc w:val="center"/>
        <w:rPr>
          <w:b/>
          <w:sz w:val="28"/>
          <w:szCs w:val="28"/>
          <w:u w:val="single"/>
        </w:rPr>
      </w:pPr>
      <w:r w:rsidRPr="00186B28">
        <w:rPr>
          <w:b/>
          <w:sz w:val="28"/>
          <w:szCs w:val="28"/>
          <w:u w:val="single"/>
        </w:rPr>
        <w:t>POST – OP</w:t>
      </w:r>
      <w:r>
        <w:rPr>
          <w:b/>
          <w:sz w:val="28"/>
          <w:szCs w:val="28"/>
          <w:u w:val="single"/>
        </w:rPr>
        <w:t>ERATIVE DRUGS</w:t>
      </w:r>
      <w:bookmarkStart w:id="0" w:name="_GoBack"/>
      <w:bookmarkEnd w:id="0"/>
    </w:p>
    <w:p w:rsidR="00FC79B1" w:rsidRDefault="00FC79B1" w:rsidP="00186B28">
      <w:pPr>
        <w:jc w:val="center"/>
        <w:rPr>
          <w:b/>
          <w:sz w:val="28"/>
          <w:szCs w:val="28"/>
          <w:u w:val="single"/>
        </w:rPr>
      </w:pPr>
    </w:p>
    <w:tbl>
      <w:tblPr>
        <w:tblStyle w:val="LightShading-Accent4"/>
        <w:tblW w:w="9741" w:type="dxa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186B28" w:rsidTr="00FC7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186B28" w:rsidRPr="00186B28" w:rsidRDefault="00186B28" w:rsidP="00186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</w:t>
            </w:r>
          </w:p>
        </w:tc>
        <w:tc>
          <w:tcPr>
            <w:tcW w:w="3247" w:type="dxa"/>
          </w:tcPr>
          <w:p w:rsidR="00186B28" w:rsidRPr="00186B28" w:rsidRDefault="00186B28" w:rsidP="00186B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</w:t>
            </w:r>
          </w:p>
        </w:tc>
        <w:tc>
          <w:tcPr>
            <w:tcW w:w="3247" w:type="dxa"/>
          </w:tcPr>
          <w:p w:rsidR="00186B28" w:rsidRPr="00186B28" w:rsidRDefault="00186B28" w:rsidP="00186B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WITHDRAWAL TIME (WDT)</w:t>
            </w:r>
          </w:p>
        </w:tc>
      </w:tr>
      <w:tr w:rsidR="00186B28" w:rsidTr="00FC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186B28" w:rsidRDefault="00186B28" w:rsidP="00186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Penicillin/Streptomycin </w:t>
            </w:r>
          </w:p>
          <w:p w:rsidR="00186B28" w:rsidRPr="00186B28" w:rsidRDefault="00186B28" w:rsidP="00186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(200 000 IU)</w:t>
            </w:r>
          </w:p>
        </w:tc>
        <w:tc>
          <w:tcPr>
            <w:tcW w:w="3247" w:type="dxa"/>
          </w:tcPr>
          <w:p w:rsidR="00186B28" w:rsidRPr="00186B28" w:rsidRDefault="00186B28" w:rsidP="00186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6B28">
              <w:rPr>
                <w:sz w:val="24"/>
                <w:szCs w:val="24"/>
              </w:rPr>
              <w:t>40 000</w:t>
            </w:r>
            <w:r>
              <w:rPr>
                <w:sz w:val="24"/>
                <w:szCs w:val="24"/>
              </w:rPr>
              <w:t xml:space="preserve"> IU</w:t>
            </w:r>
            <w:r w:rsidR="00E62199">
              <w:rPr>
                <w:sz w:val="24"/>
                <w:szCs w:val="24"/>
              </w:rPr>
              <w:t>/kg</w:t>
            </w:r>
            <w:r>
              <w:rPr>
                <w:sz w:val="24"/>
                <w:szCs w:val="24"/>
              </w:rPr>
              <w:t xml:space="preserve"> (q 3 days</w:t>
            </w:r>
            <w:r w:rsidR="00FC79B1">
              <w:rPr>
                <w:sz w:val="24"/>
                <w:szCs w:val="24"/>
              </w:rPr>
              <w:t xml:space="preserve"> -2X following</w:t>
            </w:r>
            <w:r>
              <w:rPr>
                <w:sz w:val="24"/>
                <w:szCs w:val="24"/>
              </w:rPr>
              <w:t xml:space="preserve"> surgery)</w:t>
            </w:r>
          </w:p>
        </w:tc>
        <w:tc>
          <w:tcPr>
            <w:tcW w:w="3247" w:type="dxa"/>
          </w:tcPr>
          <w:p w:rsidR="00186B28" w:rsidRDefault="00186B28" w:rsidP="00186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 – 21 days</w:t>
            </w:r>
          </w:p>
          <w:p w:rsidR="00186B28" w:rsidRPr="00186B28" w:rsidRDefault="00186B28" w:rsidP="00186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 – 72 hours</w:t>
            </w:r>
          </w:p>
        </w:tc>
      </w:tr>
      <w:tr w:rsidR="00186B28" w:rsidTr="00FC79B1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186B28" w:rsidRPr="00186B28" w:rsidRDefault="00186B28" w:rsidP="00186B28">
            <w:pPr>
              <w:rPr>
                <w:sz w:val="24"/>
                <w:szCs w:val="24"/>
              </w:rPr>
            </w:pPr>
            <w:r w:rsidRPr="00186B28">
              <w:rPr>
                <w:sz w:val="24"/>
                <w:szCs w:val="24"/>
              </w:rPr>
              <w:t xml:space="preserve">Flunixin Meglumine </w:t>
            </w:r>
            <w:r>
              <w:rPr>
                <w:sz w:val="24"/>
                <w:szCs w:val="24"/>
              </w:rPr>
              <w:t>(50 mg/ml)</w:t>
            </w:r>
          </w:p>
        </w:tc>
        <w:tc>
          <w:tcPr>
            <w:tcW w:w="3247" w:type="dxa"/>
          </w:tcPr>
          <w:p w:rsidR="00186B28" w:rsidRPr="00186B28" w:rsidRDefault="00186B28" w:rsidP="00186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6B28">
              <w:rPr>
                <w:sz w:val="24"/>
                <w:szCs w:val="24"/>
              </w:rPr>
              <w:t>2</w:t>
            </w:r>
            <w:r w:rsidR="00E62199">
              <w:rPr>
                <w:sz w:val="24"/>
                <w:szCs w:val="24"/>
              </w:rPr>
              <w:t>.2 mg/kg (daily for 3 days)</w:t>
            </w:r>
          </w:p>
        </w:tc>
        <w:tc>
          <w:tcPr>
            <w:tcW w:w="3247" w:type="dxa"/>
          </w:tcPr>
          <w:p w:rsidR="00186B28" w:rsidRPr="00E62199" w:rsidRDefault="00E62199" w:rsidP="00186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2199">
              <w:rPr>
                <w:sz w:val="24"/>
                <w:szCs w:val="24"/>
              </w:rPr>
              <w:t>Meat – 10 days</w:t>
            </w:r>
          </w:p>
          <w:p w:rsidR="00E62199" w:rsidRDefault="00E62199" w:rsidP="00186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  <w:r w:rsidRPr="00E62199">
              <w:rPr>
                <w:sz w:val="24"/>
                <w:szCs w:val="24"/>
              </w:rPr>
              <w:t>Milk – 72 hours</w:t>
            </w:r>
          </w:p>
        </w:tc>
      </w:tr>
      <w:tr w:rsidR="00186B28" w:rsidTr="00FC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186B28" w:rsidRPr="00E62199" w:rsidRDefault="00E62199" w:rsidP="00186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Tetanus Anti – toxin </w:t>
            </w:r>
          </w:p>
        </w:tc>
        <w:tc>
          <w:tcPr>
            <w:tcW w:w="3247" w:type="dxa"/>
          </w:tcPr>
          <w:p w:rsidR="00186B28" w:rsidRPr="00E62199" w:rsidRDefault="00E62199" w:rsidP="00186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2199">
              <w:rPr>
                <w:sz w:val="24"/>
                <w:szCs w:val="24"/>
              </w:rPr>
              <w:t>500 IU/kg</w:t>
            </w:r>
          </w:p>
        </w:tc>
        <w:tc>
          <w:tcPr>
            <w:tcW w:w="3247" w:type="dxa"/>
          </w:tcPr>
          <w:p w:rsidR="00186B28" w:rsidRPr="005078D0" w:rsidRDefault="005078D0" w:rsidP="00186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 – 21 days</w:t>
            </w:r>
          </w:p>
        </w:tc>
      </w:tr>
      <w:tr w:rsidR="00186B28" w:rsidTr="00FC79B1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186B28" w:rsidRDefault="00186B28" w:rsidP="00186B28">
            <w:pPr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3247" w:type="dxa"/>
          </w:tcPr>
          <w:p w:rsidR="00186B28" w:rsidRDefault="00186B28" w:rsidP="00186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47" w:type="dxa"/>
          </w:tcPr>
          <w:p w:rsidR="00186B28" w:rsidRDefault="00186B28" w:rsidP="00186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86B28" w:rsidRPr="00186B28" w:rsidRDefault="00186B28" w:rsidP="00186B28">
      <w:pPr>
        <w:rPr>
          <w:b/>
          <w:sz w:val="28"/>
          <w:szCs w:val="28"/>
          <w:u w:val="single"/>
        </w:rPr>
      </w:pPr>
    </w:p>
    <w:sectPr w:rsidR="00186B28" w:rsidRPr="00186B28" w:rsidSect="00FC79B1">
      <w:footerReference w:type="default" r:id="rId7"/>
      <w:pgSz w:w="12240" w:h="15840"/>
      <w:pgMar w:top="1440" w:right="1440" w:bottom="1440" w:left="1440" w:header="708" w:footer="708" w:gutter="0"/>
      <w:pgBorders w:offsetFrom="page">
        <w:top w:val="double" w:sz="4" w:space="24" w:color="B2A1C7" w:themeColor="accent4" w:themeTint="99"/>
        <w:left w:val="double" w:sz="4" w:space="24" w:color="B2A1C7" w:themeColor="accent4" w:themeTint="99"/>
        <w:bottom w:val="double" w:sz="4" w:space="24" w:color="B2A1C7" w:themeColor="accent4" w:themeTint="99"/>
        <w:right w:val="double" w:sz="4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1A" w:rsidRDefault="0011721A" w:rsidP="00FC79B1">
      <w:pPr>
        <w:spacing w:after="0" w:line="240" w:lineRule="auto"/>
      </w:pPr>
      <w:r>
        <w:separator/>
      </w:r>
    </w:p>
  </w:endnote>
  <w:endnote w:type="continuationSeparator" w:id="0">
    <w:p w:rsidR="0011721A" w:rsidRDefault="0011721A" w:rsidP="00FC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477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B1" w:rsidRDefault="00FC79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9B1" w:rsidRDefault="00FC7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1A" w:rsidRDefault="0011721A" w:rsidP="00FC79B1">
      <w:pPr>
        <w:spacing w:after="0" w:line="240" w:lineRule="auto"/>
      </w:pPr>
      <w:r>
        <w:separator/>
      </w:r>
    </w:p>
  </w:footnote>
  <w:footnote w:type="continuationSeparator" w:id="0">
    <w:p w:rsidR="0011721A" w:rsidRDefault="0011721A" w:rsidP="00FC7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28"/>
    <w:rsid w:val="0011721A"/>
    <w:rsid w:val="00186B28"/>
    <w:rsid w:val="00292828"/>
    <w:rsid w:val="005078D0"/>
    <w:rsid w:val="0058550C"/>
    <w:rsid w:val="00915146"/>
    <w:rsid w:val="00E62199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C79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C7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B1"/>
  </w:style>
  <w:style w:type="paragraph" w:styleId="Footer">
    <w:name w:val="footer"/>
    <w:basedOn w:val="Normal"/>
    <w:link w:val="FooterChar"/>
    <w:uiPriority w:val="99"/>
    <w:unhideWhenUsed/>
    <w:rsid w:val="00FC7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C79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C7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B1"/>
  </w:style>
  <w:style w:type="paragraph" w:styleId="Footer">
    <w:name w:val="footer"/>
    <w:basedOn w:val="Normal"/>
    <w:link w:val="FooterChar"/>
    <w:uiPriority w:val="99"/>
    <w:unhideWhenUsed/>
    <w:rsid w:val="00FC7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2015-10-29T04:39:00Z</dcterms:created>
  <dcterms:modified xsi:type="dcterms:W3CDTF">2015-10-29T04:39:00Z</dcterms:modified>
</cp:coreProperties>
</file>