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1EF" w:rsidRDefault="001021EF" w:rsidP="001021E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TT"/>
        </w:rPr>
        <w:t>Indications:</w:t>
      </w:r>
    </w:p>
    <w:p w:rsidR="001021EF" w:rsidRPr="001021EF" w:rsidRDefault="001021EF" w:rsidP="001021E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The following may be considered as causal or contributory when adopting control measures.</w:t>
      </w:r>
    </w:p>
    <w:p w:rsidR="001021EF" w:rsidRPr="001021EF" w:rsidRDefault="001021EF" w:rsidP="001021E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en-TT"/>
        </w:rPr>
      </w:pPr>
      <w:r w:rsidRPr="001021E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TT"/>
        </w:rPr>
        <w:t>Disease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Diarrhoea - excessive straining.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Respiratory disease - excessive coughing increasing abdominal pressure.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Colitis - abnormal fermentation occurs in the large bowel with the production of excessive gas increasing abdominal pressure.</w:t>
      </w:r>
    </w:p>
    <w:p w:rsidR="001021EF" w:rsidRPr="001021EF" w:rsidRDefault="001021EF" w:rsidP="001021E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n-TT"/>
        </w:rPr>
      </w:pPr>
      <w:r w:rsidRPr="001021EF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en-TT"/>
        </w:rPr>
        <w:t>The Environment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In cold weather the incidence of rectal prolapses increases. This is associated with low house temperatures and the tendency of pigs to huddle together, thus increasing abdominal pressure.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Wet conditions and slippery floors, particularly those with no bedding, increase abdominal pressure.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If stocking densities reach the level whereby pigs cannot lay out on their sides across the pen the incidence may increase.</w:t>
      </w:r>
    </w:p>
    <w:p w:rsidR="001021EF" w:rsidRPr="001021EF" w:rsidRDefault="001021EF" w:rsidP="001021E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n-TT"/>
        </w:rPr>
      </w:pPr>
      <w:r w:rsidRPr="001021EF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en-TT"/>
        </w:rPr>
        <w:t>Nutrition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Ad lib feeding - Feeding pigs to appetite results in continual heavy gut fill and indigestion. There is then a tendency for abnormal fermentation in the large bowel because undigested components of the feed arrive in greater amounts.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High density diets and in particular lysine levels increase growth rates and outbreaks may often subside either by a change to restricted feeding or using a lower energy / lysine diet.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Water shortage - This can lead to constipation.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Diets high in starch may predispose to prolapse - Try adding 2-4% grass meal to the diet.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The presence of mycotoxins in feed - If there is a problem make sure that the bins have been well cleaned out. Examine the cereal sources.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Change of diet - By studying the timing of the problem it is sometimes possible to identify rectal prolapses not only with a change of diet but also a change of housing.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Field evidence does not identify breed as a causal factor.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 xml:space="preserve">Increases in rectal prolapses have been reported in association with the use of </w:t>
      </w:r>
      <w:proofErr w:type="spellStart"/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tylosin</w:t>
      </w:r>
      <w:proofErr w:type="spellEnd"/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 xml:space="preserve"> but the evidence for this is unclear.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Trauma</w:t>
      </w:r>
    </w:p>
    <w:p w:rsidR="001021EF" w:rsidRPr="001021EF" w:rsidRDefault="001021EF" w:rsidP="001021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r w:rsidRPr="001021EF">
        <w:rPr>
          <w:rFonts w:ascii="Arial" w:eastAsia="Times New Roman" w:hAnsi="Arial" w:cs="Arial"/>
          <w:color w:val="000000"/>
          <w:sz w:val="20"/>
          <w:szCs w:val="20"/>
          <w:lang w:eastAsia="en-TT"/>
        </w:rPr>
        <w:t>Tail docking - docking tails too short can damage the nerve supply to the anal ring leading to a relaxation of the anal sphincter.</w:t>
      </w:r>
    </w:p>
    <w:p w:rsidR="00C967DA" w:rsidRPr="001021EF" w:rsidRDefault="00C967DA" w:rsidP="001021E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eastAsia="en-TT"/>
        </w:rPr>
      </w:pPr>
      <w:bookmarkStart w:id="0" w:name="_GoBack"/>
      <w:bookmarkEnd w:id="0"/>
    </w:p>
    <w:sectPr w:rsidR="00C967DA" w:rsidRPr="001021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44C9"/>
    <w:multiLevelType w:val="multilevel"/>
    <w:tmpl w:val="1806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875437"/>
    <w:multiLevelType w:val="multilevel"/>
    <w:tmpl w:val="13086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A4267A"/>
    <w:multiLevelType w:val="multilevel"/>
    <w:tmpl w:val="81F8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220"/>
    <w:rsid w:val="001021EF"/>
    <w:rsid w:val="0015364B"/>
    <w:rsid w:val="00204EA8"/>
    <w:rsid w:val="00C967DA"/>
    <w:rsid w:val="00EE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E678587-C4E5-4201-80E9-267FB31B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967DA"/>
  </w:style>
  <w:style w:type="paragraph" w:styleId="NormalWeb">
    <w:name w:val="Normal (Web)"/>
    <w:basedOn w:val="Normal"/>
    <w:uiPriority w:val="99"/>
    <w:semiHidden/>
    <w:unhideWhenUsed/>
    <w:rsid w:val="00102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T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2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Seepaul</dc:creator>
  <cp:keywords/>
  <dc:description/>
  <cp:lastModifiedBy>Simona Seepaul</cp:lastModifiedBy>
  <cp:revision>1</cp:revision>
  <dcterms:created xsi:type="dcterms:W3CDTF">2015-10-20T05:01:00Z</dcterms:created>
  <dcterms:modified xsi:type="dcterms:W3CDTF">2015-10-20T06:06:00Z</dcterms:modified>
</cp:coreProperties>
</file>