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A8" w:rsidRDefault="00A31A23">
      <w:r>
        <w:t>Drug Table:</w:t>
      </w:r>
    </w:p>
    <w:p w:rsidR="00A31A23" w:rsidRDefault="00A31A23">
      <w:r>
        <w:t>This lab session would require sedation as well as anaesthesia so the following drugs would be recommended.</w:t>
      </w:r>
    </w:p>
    <w:p w:rsidR="00A31A23" w:rsidRDefault="00A31A23">
      <w:r>
        <w:t>Sedative: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252"/>
        <w:gridCol w:w="1449"/>
        <w:gridCol w:w="1247"/>
        <w:gridCol w:w="1226"/>
        <w:gridCol w:w="1308"/>
        <w:gridCol w:w="1738"/>
      </w:tblGrid>
      <w:tr w:rsidR="00A31A23" w:rsidTr="00A31A23">
        <w:tc>
          <w:tcPr>
            <w:tcW w:w="1130" w:type="dxa"/>
          </w:tcPr>
          <w:p w:rsidR="00A31A23" w:rsidRPr="004B4B18" w:rsidRDefault="00A31A23" w:rsidP="00A31A23">
            <w:r w:rsidRPr="004B4B18">
              <w:t>Class of drug</w:t>
            </w:r>
          </w:p>
        </w:tc>
        <w:tc>
          <w:tcPr>
            <w:tcW w:w="1252" w:type="dxa"/>
          </w:tcPr>
          <w:p w:rsidR="00A31A23" w:rsidRPr="004B4B18" w:rsidRDefault="00A31A23" w:rsidP="00A31A23">
            <w:r w:rsidRPr="004B4B18">
              <w:t>Name of drug</w:t>
            </w:r>
          </w:p>
        </w:tc>
        <w:tc>
          <w:tcPr>
            <w:tcW w:w="1449" w:type="dxa"/>
          </w:tcPr>
          <w:p w:rsidR="00A31A23" w:rsidRPr="004B4B18" w:rsidRDefault="00A31A23" w:rsidP="00A31A23">
            <w:r w:rsidRPr="004B4B18">
              <w:t xml:space="preserve">Active ingredient </w:t>
            </w:r>
          </w:p>
        </w:tc>
        <w:tc>
          <w:tcPr>
            <w:tcW w:w="1247" w:type="dxa"/>
          </w:tcPr>
          <w:p w:rsidR="00A31A23" w:rsidRPr="004B4B18" w:rsidRDefault="00A31A23" w:rsidP="00A31A23">
            <w:r w:rsidRPr="004B4B18">
              <w:t>Description</w:t>
            </w:r>
          </w:p>
        </w:tc>
        <w:tc>
          <w:tcPr>
            <w:tcW w:w="1226" w:type="dxa"/>
          </w:tcPr>
          <w:p w:rsidR="00A31A23" w:rsidRPr="004B4B18" w:rsidRDefault="00A31A23" w:rsidP="00A31A23">
            <w:r w:rsidRPr="004B4B18">
              <w:t>Indications</w:t>
            </w:r>
          </w:p>
        </w:tc>
        <w:tc>
          <w:tcPr>
            <w:tcW w:w="1308" w:type="dxa"/>
          </w:tcPr>
          <w:p w:rsidR="00A31A23" w:rsidRPr="004B4B18" w:rsidRDefault="00A31A23" w:rsidP="00A31A23">
            <w:r w:rsidRPr="004B4B18">
              <w:t>Adverse effects</w:t>
            </w:r>
          </w:p>
        </w:tc>
        <w:tc>
          <w:tcPr>
            <w:tcW w:w="1738" w:type="dxa"/>
          </w:tcPr>
          <w:p w:rsidR="00A31A23" w:rsidRPr="004B4B18" w:rsidRDefault="00A31A23" w:rsidP="00A31A23">
            <w:r w:rsidRPr="004B4B18">
              <w:t xml:space="preserve">Dosage </w:t>
            </w:r>
          </w:p>
        </w:tc>
      </w:tr>
      <w:tr w:rsidR="00A31A23" w:rsidTr="00A31A23">
        <w:tc>
          <w:tcPr>
            <w:tcW w:w="1130" w:type="dxa"/>
          </w:tcPr>
          <w:p w:rsidR="00A31A23" w:rsidRDefault="00A31A23">
            <w:r>
              <w:t>Sedative</w:t>
            </w:r>
          </w:p>
        </w:tc>
        <w:tc>
          <w:tcPr>
            <w:tcW w:w="1252" w:type="dxa"/>
          </w:tcPr>
          <w:p w:rsidR="00A31A23" w:rsidRDefault="00A31A23" w:rsidP="00A31A23">
            <w:proofErr w:type="spellStart"/>
            <w:r>
              <w:t>Bomazine</w:t>
            </w:r>
            <w:proofErr w:type="spellEnd"/>
          </w:p>
          <w:p w:rsidR="00A31A23" w:rsidRDefault="00A31A23" w:rsidP="00A31A23">
            <w:r>
              <w:rPr>
                <w:noProof/>
                <w:lang w:val="en-TT" w:eastAsia="en-TT"/>
              </w:rPr>
              <w:drawing>
                <wp:inline distT="0" distB="0" distL="0" distR="0" wp14:anchorId="0797A4E4" wp14:editId="5F9D75C0">
                  <wp:extent cx="599958" cy="800100"/>
                  <wp:effectExtent l="0" t="0" r="0" b="0"/>
                  <wp:docPr id="13" name="Picture 13" descr="C:\Users\KIBBLES\Desktop\large animal lab\lab report detail pic 1_13\20130903_145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IBBLES\Desktop\large animal lab\lab report detail pic 1_13\20130903_145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A23" w:rsidRDefault="00A31A23"/>
        </w:tc>
        <w:tc>
          <w:tcPr>
            <w:tcW w:w="1449" w:type="dxa"/>
          </w:tcPr>
          <w:p w:rsidR="00A31A23" w:rsidRDefault="00A31A23">
            <w:proofErr w:type="spellStart"/>
            <w:r>
              <w:t>Xylaxine</w:t>
            </w:r>
            <w:proofErr w:type="spellEnd"/>
            <w:r>
              <w:t>(as Hydrochloride</w:t>
            </w:r>
            <w:r>
              <w:t>)</w:t>
            </w:r>
          </w:p>
        </w:tc>
        <w:tc>
          <w:tcPr>
            <w:tcW w:w="1247" w:type="dxa"/>
          </w:tcPr>
          <w:p w:rsidR="00A31A23" w:rsidRDefault="00A31A23">
            <w:r>
              <w:t>Alpha 2 adrenergic agonist</w:t>
            </w:r>
          </w:p>
        </w:tc>
        <w:tc>
          <w:tcPr>
            <w:tcW w:w="1226" w:type="dxa"/>
          </w:tcPr>
          <w:p w:rsidR="00A31A23" w:rsidRDefault="00A31A23" w:rsidP="00A31A23">
            <w:r>
              <w:t>Emetic in cats</w:t>
            </w:r>
          </w:p>
          <w:p w:rsidR="00A31A23" w:rsidRDefault="00A31A23" w:rsidP="00A31A23"/>
          <w:p w:rsidR="00A31A23" w:rsidRDefault="00A31A23" w:rsidP="00A31A23">
            <w:r>
              <w:t>Sedative and analgesia in many species</w:t>
            </w:r>
          </w:p>
          <w:p w:rsidR="00A31A23" w:rsidRDefault="00A31A23" w:rsidP="00A31A23"/>
          <w:p w:rsidR="00A31A23" w:rsidRDefault="00A31A23" w:rsidP="00A31A23">
            <w:r>
              <w:t>Pre anesthetic</w:t>
            </w:r>
          </w:p>
        </w:tc>
        <w:tc>
          <w:tcPr>
            <w:tcW w:w="1308" w:type="dxa"/>
          </w:tcPr>
          <w:p w:rsidR="00A31A23" w:rsidRDefault="00A31A23" w:rsidP="00A31A23"/>
          <w:p w:rsidR="00A31A23" w:rsidRDefault="00A31A23" w:rsidP="00A31A23">
            <w:r>
              <w:t>Horses:</w:t>
            </w:r>
          </w:p>
          <w:p w:rsidR="00A31A23" w:rsidRDefault="00A31A23" w:rsidP="00A31A23">
            <w:r>
              <w:t xml:space="preserve">Emesis, muscle reaction, tremors, bradycardia with partial A-V block, reduced respiratory rate, movement in sharp stimulation, sweating, increased intracranial pressure, decreased </w:t>
            </w:r>
            <w:proofErr w:type="spellStart"/>
            <w:r>
              <w:t>mucociliary</w:t>
            </w:r>
            <w:proofErr w:type="spellEnd"/>
            <w:r>
              <w:t xml:space="preserve"> clearance</w:t>
            </w:r>
          </w:p>
          <w:p w:rsidR="00A31A23" w:rsidRDefault="00A31A23" w:rsidP="00A31A23"/>
          <w:p w:rsidR="00A31A23" w:rsidRDefault="00A31A23" w:rsidP="00A31A23">
            <w:r>
              <w:t>Cattle:</w:t>
            </w:r>
          </w:p>
          <w:p w:rsidR="00A31A23" w:rsidRDefault="00A31A23" w:rsidP="00A31A23">
            <w:r>
              <w:t>Salivation, ruminal atony, bloating, regurgitation ,hypothermia , diarrhea, bradycardia , premature parturition, ataxia</w:t>
            </w:r>
          </w:p>
          <w:p w:rsidR="00A31A23" w:rsidRDefault="00A31A23" w:rsidP="00A31A23"/>
          <w:p w:rsidR="00A31A23" w:rsidRDefault="00A31A23"/>
        </w:tc>
        <w:tc>
          <w:tcPr>
            <w:tcW w:w="1738" w:type="dxa"/>
          </w:tcPr>
          <w:p w:rsidR="00A31A23" w:rsidRDefault="00A31A23" w:rsidP="00A31A23">
            <w:r>
              <w:t>Dogs and cats:</w:t>
            </w:r>
          </w:p>
          <w:p w:rsidR="00A31A23" w:rsidRDefault="00A31A23" w:rsidP="00A31A23">
            <w:r>
              <w:t>1.1mg/kg IV</w:t>
            </w:r>
          </w:p>
          <w:p w:rsidR="00A31A23" w:rsidRDefault="00A31A23" w:rsidP="00A31A23"/>
          <w:p w:rsidR="00A31A23" w:rsidRDefault="00A31A23" w:rsidP="00A31A23">
            <w:r>
              <w:t>Cattle :</w:t>
            </w:r>
          </w:p>
          <w:p w:rsidR="00A31A23" w:rsidRDefault="00A31A23" w:rsidP="00A31A23">
            <w:r>
              <w:t xml:space="preserve">Protocol requires use of </w:t>
            </w:r>
            <w:proofErr w:type="spellStart"/>
            <w:r>
              <w:t>Butorphanol</w:t>
            </w:r>
            <w:proofErr w:type="spellEnd"/>
            <w:r>
              <w:t xml:space="preserve"> /</w:t>
            </w:r>
            <w:proofErr w:type="spellStart"/>
            <w:r>
              <w:t>Xylazine</w:t>
            </w:r>
            <w:proofErr w:type="spellEnd"/>
            <w:r>
              <w:t>/</w:t>
            </w:r>
            <w:proofErr w:type="spellStart"/>
            <w:r>
              <w:t>Ketamin</w:t>
            </w:r>
            <w:proofErr w:type="spellEnd"/>
          </w:p>
          <w:p w:rsidR="00A31A23" w:rsidRPr="0017409D" w:rsidRDefault="00A31A23" w:rsidP="00A31A23">
            <w:pPr>
              <w:rPr>
                <w:b/>
              </w:rPr>
            </w:pPr>
            <w:r>
              <w:t xml:space="preserve">0.01-0.025 mg/kg </w:t>
            </w:r>
            <w:proofErr w:type="spellStart"/>
            <w:r>
              <w:t>Butorphanol</w:t>
            </w:r>
            <w:proofErr w:type="spellEnd"/>
          </w:p>
          <w:p w:rsidR="00A31A23" w:rsidRDefault="00A31A23" w:rsidP="00A31A23">
            <w:r>
              <w:t xml:space="preserve">0.02-0.05 mg/kg </w:t>
            </w:r>
            <w:proofErr w:type="spellStart"/>
            <w:r>
              <w:t>Xylazine</w:t>
            </w:r>
            <w:proofErr w:type="spellEnd"/>
          </w:p>
          <w:p w:rsidR="00A31A23" w:rsidRDefault="00A31A23" w:rsidP="00A31A23">
            <w:r>
              <w:t xml:space="preserve">0.04-0.1 mg/kg </w:t>
            </w:r>
            <w:proofErr w:type="spellStart"/>
            <w:r>
              <w:t>Ketamin</w:t>
            </w:r>
            <w:proofErr w:type="spellEnd"/>
          </w:p>
          <w:p w:rsidR="00A31A23" w:rsidRDefault="00A31A23" w:rsidP="00A31A23"/>
          <w:p w:rsidR="00A31A23" w:rsidRDefault="00A31A23"/>
        </w:tc>
      </w:tr>
    </w:tbl>
    <w:p w:rsidR="00A31A23" w:rsidRDefault="00A31A23"/>
    <w:p w:rsidR="00A31A23" w:rsidRDefault="00A31A23"/>
    <w:p w:rsidR="00A31A23" w:rsidRDefault="00A31A23"/>
    <w:p w:rsidR="00A31A23" w:rsidRDefault="00A31A23"/>
    <w:p w:rsidR="00A31A23" w:rsidRDefault="00A31A23"/>
    <w:p w:rsidR="00A31A23" w:rsidRDefault="00A31A23">
      <w:r>
        <w:lastRenderedPageBreak/>
        <w:t>Anaesthetic: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67"/>
        <w:gridCol w:w="1776"/>
        <w:gridCol w:w="1239"/>
        <w:gridCol w:w="1595"/>
        <w:gridCol w:w="1623"/>
        <w:gridCol w:w="1650"/>
      </w:tblGrid>
      <w:tr w:rsidR="00280454" w:rsidRPr="00280454" w:rsidTr="00186147">
        <w:tc>
          <w:tcPr>
            <w:tcW w:w="12950" w:type="dxa"/>
            <w:gridSpan w:val="6"/>
          </w:tcPr>
          <w:p w:rsidR="00280454" w:rsidRPr="00280454" w:rsidRDefault="00280454" w:rsidP="00280454">
            <w:pPr>
              <w:jc w:val="center"/>
              <w:rPr>
                <w:b/>
              </w:rPr>
            </w:pPr>
            <w:r w:rsidRPr="00280454">
              <w:rPr>
                <w:b/>
              </w:rPr>
              <w:t xml:space="preserve">Intravenous Regional </w:t>
            </w:r>
            <w:proofErr w:type="spellStart"/>
            <w:r w:rsidRPr="00280454">
              <w:rPr>
                <w:b/>
              </w:rPr>
              <w:t>Anaesthesia</w:t>
            </w:r>
            <w:proofErr w:type="spellEnd"/>
            <w:r w:rsidRPr="00280454">
              <w:rPr>
                <w:b/>
              </w:rPr>
              <w:t xml:space="preserve"> (IVRA)</w:t>
            </w:r>
          </w:p>
        </w:tc>
      </w:tr>
      <w:tr w:rsidR="00280454" w:rsidRPr="00280454" w:rsidTr="00186147">
        <w:tc>
          <w:tcPr>
            <w:tcW w:w="2158" w:type="dxa"/>
          </w:tcPr>
          <w:p w:rsidR="00280454" w:rsidRPr="00280454" w:rsidRDefault="00280454" w:rsidP="00280454">
            <w:r w:rsidRPr="00280454">
              <w:t>Lidocaine 2%</w:t>
            </w:r>
          </w:p>
        </w:tc>
        <w:tc>
          <w:tcPr>
            <w:tcW w:w="1707" w:type="dxa"/>
          </w:tcPr>
          <w:p w:rsidR="00280454" w:rsidRPr="00280454" w:rsidRDefault="00280454" w:rsidP="00280454">
            <w:r w:rsidRPr="00280454">
              <w:t>20mg/ml</w:t>
            </w:r>
          </w:p>
        </w:tc>
        <w:tc>
          <w:tcPr>
            <w:tcW w:w="1800" w:type="dxa"/>
          </w:tcPr>
          <w:p w:rsidR="00280454" w:rsidRPr="00280454" w:rsidRDefault="00280454" w:rsidP="00280454">
            <w:r w:rsidRPr="00280454">
              <w:t>2.5mls</w:t>
            </w:r>
          </w:p>
        </w:tc>
        <w:tc>
          <w:tcPr>
            <w:tcW w:w="2967" w:type="dxa"/>
          </w:tcPr>
          <w:p w:rsidR="00280454" w:rsidRPr="00280454" w:rsidRDefault="00280454" w:rsidP="00280454">
            <w:r w:rsidRPr="00280454">
              <w:t>Amount given: 2.5ml diluted to 5ml with saline</w:t>
            </w:r>
          </w:p>
        </w:tc>
        <w:tc>
          <w:tcPr>
            <w:tcW w:w="2159" w:type="dxa"/>
          </w:tcPr>
          <w:p w:rsidR="00280454" w:rsidRPr="00280454" w:rsidRDefault="00280454" w:rsidP="00280454">
            <w:r w:rsidRPr="00280454">
              <w:t>Milk: 24 hours</w:t>
            </w:r>
          </w:p>
          <w:p w:rsidR="00280454" w:rsidRPr="00280454" w:rsidRDefault="00280454" w:rsidP="00280454">
            <w:r w:rsidRPr="00280454">
              <w:t>Meat: 1 day</w:t>
            </w:r>
          </w:p>
        </w:tc>
        <w:tc>
          <w:tcPr>
            <w:tcW w:w="2159" w:type="dxa"/>
          </w:tcPr>
          <w:p w:rsidR="00280454" w:rsidRPr="00280454" w:rsidRDefault="00280454" w:rsidP="00280454">
            <w:r w:rsidRPr="00280454">
              <w:t xml:space="preserve">Local </w:t>
            </w:r>
            <w:proofErr w:type="spellStart"/>
            <w:r w:rsidRPr="00280454">
              <w:t>anaesthetic</w:t>
            </w:r>
            <w:proofErr w:type="spellEnd"/>
          </w:p>
        </w:tc>
      </w:tr>
      <w:tr w:rsidR="008E00C3" w:rsidRPr="00280454" w:rsidTr="008E00C3">
        <w:tc>
          <w:tcPr>
            <w:tcW w:w="1636" w:type="dxa"/>
          </w:tcPr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Steroidal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 Inflammatory</w:t>
            </w:r>
            <w:proofErr w:type="spellEnd"/>
            <w:r>
              <w:rPr>
                <w:sz w:val="20"/>
                <w:szCs w:val="20"/>
              </w:rPr>
              <w:t xml:space="preserve"> Drug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(NSAID)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Banamine</w:t>
            </w:r>
          </w:p>
          <w:p w:rsidR="008E00C3" w:rsidRPr="000E1B5B" w:rsidRDefault="008E00C3" w:rsidP="008E00C3">
            <w:pPr>
              <w:rPr>
                <w:sz w:val="20"/>
                <w:szCs w:val="2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 wp14:anchorId="61132047" wp14:editId="35CA24FA">
                  <wp:extent cx="985645" cy="1314450"/>
                  <wp:effectExtent l="0" t="0" r="5080" b="0"/>
                  <wp:docPr id="6" name="Picture 6" descr="C:\Users\KIBBLES\Desktop\large animal lab\lab report detail pic 1_13\20130903_150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BBLES\Desktop\large animal lab\lab report detail pic 1_13\20130903_150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980" cy="1317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 w:rsidR="008E00C3" w:rsidRPr="000E1B5B" w:rsidRDefault="008E00C3" w:rsidP="008E00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Flunixin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meglumine</w:t>
            </w:r>
            <w:proofErr w:type="spellEnd"/>
          </w:p>
        </w:tc>
        <w:tc>
          <w:tcPr>
            <w:tcW w:w="1922" w:type="dxa"/>
          </w:tcPr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to relieve pain, fever and </w:t>
            </w:r>
            <w:proofErr w:type="gramStart"/>
            <w:r>
              <w:rPr>
                <w:sz w:val="20"/>
                <w:szCs w:val="20"/>
              </w:rPr>
              <w:t>inflammation  by</w:t>
            </w:r>
            <w:proofErr w:type="gramEnd"/>
            <w:r>
              <w:rPr>
                <w:sz w:val="20"/>
                <w:szCs w:val="20"/>
              </w:rPr>
              <w:t xml:space="preserve"> inhibiting COX 1 and COX 2.</w:t>
            </w:r>
          </w:p>
        </w:tc>
        <w:tc>
          <w:tcPr>
            <w:tcW w:w="1423" w:type="dxa"/>
          </w:tcPr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Alleviation of pain and inflammation associated  with musculoskeletal disorders of horses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Alleviation of visceral pain associated with equine colic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Control of pyrexia in bovine respiratory disease and </w:t>
            </w:r>
            <w:proofErr w:type="spellStart"/>
            <w:r>
              <w:rPr>
                <w:sz w:val="20"/>
                <w:szCs w:val="20"/>
              </w:rPr>
              <w:t>endotoxemia</w:t>
            </w:r>
            <w:proofErr w:type="spellEnd"/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Pyrexia associated with swine respiratory disease</w:t>
            </w:r>
          </w:p>
        </w:tc>
        <w:tc>
          <w:tcPr>
            <w:tcW w:w="1693" w:type="dxa"/>
          </w:tcPr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exacerbate existing ulcers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Hypersensitivity reactions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delay in parturition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  <w:p w:rsidR="008E00C3" w:rsidRDefault="008E00C3" w:rsidP="008E0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 and Renal toxicity</w:t>
            </w:r>
          </w:p>
          <w:p w:rsidR="008E00C3" w:rsidRDefault="008E00C3" w:rsidP="008E00C3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31A23" w:rsidRDefault="00A31A23"/>
    <w:p w:rsidR="00A31A23" w:rsidRDefault="00A31A23"/>
    <w:sectPr w:rsidR="00A31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0A9A"/>
    <w:multiLevelType w:val="multilevel"/>
    <w:tmpl w:val="B478D176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23"/>
    <w:rsid w:val="0015364B"/>
    <w:rsid w:val="00204EA8"/>
    <w:rsid w:val="00280454"/>
    <w:rsid w:val="008E00C3"/>
    <w:rsid w:val="00A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C5463-4330-4EBB-BA94-A5DB8FF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8045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2</cp:revision>
  <dcterms:created xsi:type="dcterms:W3CDTF">2015-10-13T02:51:00Z</dcterms:created>
  <dcterms:modified xsi:type="dcterms:W3CDTF">2015-10-13T03:03:00Z</dcterms:modified>
</cp:coreProperties>
</file>