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FD6" w:rsidRDefault="00C332ED">
      <w:r>
        <w:t>DRUG TABLE FOR DEHORNING</w:t>
      </w:r>
    </w:p>
    <w:p w:rsidR="00D248DD" w:rsidRDefault="00D248DD">
      <w:r>
        <w:t>ID: 153</w:t>
      </w:r>
      <w:r>
        <w:tab/>
        <w:t>Gender: Female</w:t>
      </w:r>
      <w:r>
        <w:tab/>
      </w:r>
      <w:r>
        <w:tab/>
        <w:t>Weight (W): 250kg</w:t>
      </w:r>
      <w:r>
        <w:tab/>
        <w:t>Age: 2 – 2.5 years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5"/>
        <w:gridCol w:w="1586"/>
        <w:gridCol w:w="1114"/>
        <w:gridCol w:w="1531"/>
        <w:gridCol w:w="1022"/>
        <w:gridCol w:w="902"/>
        <w:gridCol w:w="1207"/>
        <w:gridCol w:w="756"/>
        <w:gridCol w:w="909"/>
        <w:gridCol w:w="1263"/>
      </w:tblGrid>
      <w:tr w:rsidR="00A13360" w:rsidTr="00A13360">
        <w:tc>
          <w:tcPr>
            <w:tcW w:w="1117" w:type="dxa"/>
          </w:tcPr>
          <w:p w:rsidR="00A13360" w:rsidRDefault="00A13360">
            <w:r>
              <w:t>Drug</w:t>
            </w:r>
          </w:p>
        </w:tc>
        <w:tc>
          <w:tcPr>
            <w:tcW w:w="1586" w:type="dxa"/>
          </w:tcPr>
          <w:p w:rsidR="00A13360" w:rsidRDefault="00A13360">
            <w:r>
              <w:t>Concentration © (mg/mL)</w:t>
            </w:r>
          </w:p>
        </w:tc>
        <w:tc>
          <w:tcPr>
            <w:tcW w:w="1114" w:type="dxa"/>
          </w:tcPr>
          <w:p w:rsidR="00A13360" w:rsidRDefault="00A13360">
            <w:r>
              <w:t>Dosage (D) (mg/kg)</w:t>
            </w:r>
          </w:p>
        </w:tc>
        <w:tc>
          <w:tcPr>
            <w:tcW w:w="1531" w:type="dxa"/>
          </w:tcPr>
          <w:p w:rsidR="00A13360" w:rsidRDefault="00A13360">
            <w:r>
              <w:t>Volume Administered (mL) = D*W/C</w:t>
            </w:r>
          </w:p>
        </w:tc>
        <w:tc>
          <w:tcPr>
            <w:tcW w:w="1022" w:type="dxa"/>
          </w:tcPr>
          <w:p w:rsidR="00A13360" w:rsidRDefault="00A13360">
            <w:r>
              <w:t>Route</w:t>
            </w:r>
          </w:p>
        </w:tc>
        <w:tc>
          <w:tcPr>
            <w:tcW w:w="902" w:type="dxa"/>
          </w:tcPr>
          <w:p w:rsidR="00A13360" w:rsidRDefault="00A13360">
            <w:r>
              <w:t xml:space="preserve">Time </w:t>
            </w:r>
          </w:p>
        </w:tc>
        <w:tc>
          <w:tcPr>
            <w:tcW w:w="1207" w:type="dxa"/>
          </w:tcPr>
          <w:p w:rsidR="00A13360" w:rsidRDefault="00A13360">
            <w:r>
              <w:t>Effect</w:t>
            </w:r>
          </w:p>
        </w:tc>
        <w:tc>
          <w:tcPr>
            <w:tcW w:w="756" w:type="dxa"/>
          </w:tcPr>
          <w:p w:rsidR="00A13360" w:rsidRDefault="00A13360">
            <w:r>
              <w:t>Toxic Dose (mL)</w:t>
            </w:r>
          </w:p>
        </w:tc>
        <w:tc>
          <w:tcPr>
            <w:tcW w:w="909" w:type="dxa"/>
          </w:tcPr>
          <w:p w:rsidR="00A13360" w:rsidRDefault="00A13360">
            <w:r>
              <w:t>Total Volume Given (mL)</w:t>
            </w:r>
          </w:p>
        </w:tc>
        <w:tc>
          <w:tcPr>
            <w:tcW w:w="954" w:type="dxa"/>
            <w:shd w:val="clear" w:color="auto" w:fill="auto"/>
          </w:tcPr>
          <w:p w:rsidR="00A13360" w:rsidRDefault="00A13360">
            <w:r>
              <w:t>Withdrawal</w:t>
            </w:r>
          </w:p>
          <w:p w:rsidR="00A13360" w:rsidRDefault="00A13360">
            <w:r>
              <w:t>Time</w:t>
            </w:r>
          </w:p>
          <w:p w:rsidR="00A13360" w:rsidRDefault="00A13360">
            <w:r>
              <w:t>(days)</w:t>
            </w:r>
          </w:p>
        </w:tc>
      </w:tr>
      <w:tr w:rsidR="00A13360" w:rsidTr="00A13360">
        <w:tc>
          <w:tcPr>
            <w:tcW w:w="1117" w:type="dxa"/>
          </w:tcPr>
          <w:p w:rsidR="00A13360" w:rsidRDefault="00A13360">
            <w:proofErr w:type="spellStart"/>
            <w:r>
              <w:t>Xylazine</w:t>
            </w:r>
            <w:proofErr w:type="spellEnd"/>
          </w:p>
        </w:tc>
        <w:tc>
          <w:tcPr>
            <w:tcW w:w="1586" w:type="dxa"/>
          </w:tcPr>
          <w:p w:rsidR="00A13360" w:rsidRDefault="00A13360">
            <w:r>
              <w:t>2% (20)</w:t>
            </w:r>
          </w:p>
        </w:tc>
        <w:tc>
          <w:tcPr>
            <w:tcW w:w="1114" w:type="dxa"/>
          </w:tcPr>
          <w:p w:rsidR="00A13360" w:rsidRDefault="00A13360">
            <w:r>
              <w:t>0.025</w:t>
            </w:r>
          </w:p>
        </w:tc>
        <w:tc>
          <w:tcPr>
            <w:tcW w:w="1531" w:type="dxa"/>
          </w:tcPr>
          <w:p w:rsidR="00A13360" w:rsidRDefault="00A13360">
            <w:r>
              <w:t>0.3125</w:t>
            </w:r>
          </w:p>
        </w:tc>
        <w:tc>
          <w:tcPr>
            <w:tcW w:w="1022" w:type="dxa"/>
          </w:tcPr>
          <w:p w:rsidR="00A13360" w:rsidRDefault="00A13360">
            <w:r>
              <w:t>IV</w:t>
            </w:r>
          </w:p>
        </w:tc>
        <w:tc>
          <w:tcPr>
            <w:tcW w:w="902" w:type="dxa"/>
          </w:tcPr>
          <w:p w:rsidR="00A13360" w:rsidRDefault="00A13360">
            <w:r>
              <w:t>3:01pm</w:t>
            </w:r>
          </w:p>
        </w:tc>
        <w:tc>
          <w:tcPr>
            <w:tcW w:w="1207" w:type="dxa"/>
          </w:tcPr>
          <w:p w:rsidR="00A13360" w:rsidRDefault="00A13360">
            <w:r>
              <w:t>Sedative</w:t>
            </w:r>
          </w:p>
        </w:tc>
        <w:tc>
          <w:tcPr>
            <w:tcW w:w="756" w:type="dxa"/>
          </w:tcPr>
          <w:p w:rsidR="00A13360" w:rsidRDefault="00A13360"/>
        </w:tc>
        <w:tc>
          <w:tcPr>
            <w:tcW w:w="909" w:type="dxa"/>
          </w:tcPr>
          <w:p w:rsidR="00A13360" w:rsidRDefault="00A13360">
            <w:r>
              <w:t>0.3125</w:t>
            </w:r>
          </w:p>
        </w:tc>
        <w:tc>
          <w:tcPr>
            <w:tcW w:w="954" w:type="dxa"/>
            <w:shd w:val="clear" w:color="auto" w:fill="auto"/>
          </w:tcPr>
          <w:p w:rsidR="00A13360" w:rsidRDefault="00A13360">
            <w:r>
              <w:t>3 (meat), 2 (milk)</w:t>
            </w:r>
          </w:p>
        </w:tc>
      </w:tr>
      <w:tr w:rsidR="00A13360" w:rsidTr="00A13360">
        <w:tc>
          <w:tcPr>
            <w:tcW w:w="1117" w:type="dxa"/>
          </w:tcPr>
          <w:p w:rsidR="00A13360" w:rsidRDefault="00A13360">
            <w:proofErr w:type="spellStart"/>
            <w:r>
              <w:t>Lidocaine</w:t>
            </w:r>
            <w:proofErr w:type="spellEnd"/>
          </w:p>
        </w:tc>
        <w:tc>
          <w:tcPr>
            <w:tcW w:w="1586" w:type="dxa"/>
          </w:tcPr>
          <w:p w:rsidR="00A13360" w:rsidRDefault="00A13360">
            <w:r>
              <w:t>2% (20)</w:t>
            </w:r>
          </w:p>
        </w:tc>
        <w:tc>
          <w:tcPr>
            <w:tcW w:w="1114" w:type="dxa"/>
          </w:tcPr>
          <w:p w:rsidR="00A13360" w:rsidRDefault="00A13360">
            <w:r>
              <w:t>10</w:t>
            </w:r>
            <w:r w:rsidR="00A649D3">
              <w:t xml:space="preserve"> (0.8)</w:t>
            </w:r>
          </w:p>
        </w:tc>
        <w:tc>
          <w:tcPr>
            <w:tcW w:w="1531" w:type="dxa"/>
          </w:tcPr>
          <w:p w:rsidR="00A13360" w:rsidRDefault="00A13360">
            <w:r>
              <w:t>10 mL per site</w:t>
            </w:r>
          </w:p>
        </w:tc>
        <w:tc>
          <w:tcPr>
            <w:tcW w:w="1022" w:type="dxa"/>
          </w:tcPr>
          <w:p w:rsidR="00A13360" w:rsidRDefault="00A13360">
            <w:r>
              <w:t xml:space="preserve">SC </w:t>
            </w:r>
          </w:p>
        </w:tc>
        <w:tc>
          <w:tcPr>
            <w:tcW w:w="902" w:type="dxa"/>
          </w:tcPr>
          <w:p w:rsidR="00A13360" w:rsidRDefault="00A13360">
            <w:r>
              <w:t xml:space="preserve"> 3:10pm</w:t>
            </w:r>
          </w:p>
        </w:tc>
        <w:tc>
          <w:tcPr>
            <w:tcW w:w="1207" w:type="dxa"/>
          </w:tcPr>
          <w:p w:rsidR="00A13360" w:rsidRDefault="00A13360">
            <w:r>
              <w:t>Analgesia</w:t>
            </w:r>
          </w:p>
        </w:tc>
        <w:tc>
          <w:tcPr>
            <w:tcW w:w="756" w:type="dxa"/>
          </w:tcPr>
          <w:p w:rsidR="00A13360" w:rsidRDefault="00A13360">
            <w:r>
              <w:t>125</w:t>
            </w:r>
          </w:p>
        </w:tc>
        <w:tc>
          <w:tcPr>
            <w:tcW w:w="909" w:type="dxa"/>
          </w:tcPr>
          <w:p w:rsidR="00A13360" w:rsidRDefault="00A13360">
            <w:r>
              <w:t>20</w:t>
            </w:r>
          </w:p>
        </w:tc>
        <w:tc>
          <w:tcPr>
            <w:tcW w:w="954" w:type="dxa"/>
            <w:shd w:val="clear" w:color="auto" w:fill="auto"/>
          </w:tcPr>
          <w:p w:rsidR="00A13360" w:rsidRDefault="00A13360">
            <w:r>
              <w:t xml:space="preserve">      2</w:t>
            </w:r>
          </w:p>
        </w:tc>
      </w:tr>
      <w:tr w:rsidR="00A13360" w:rsidTr="00A13360">
        <w:tc>
          <w:tcPr>
            <w:tcW w:w="1117" w:type="dxa"/>
          </w:tcPr>
          <w:p w:rsidR="00A13360" w:rsidRDefault="00A13360">
            <w:proofErr w:type="spellStart"/>
            <w:r>
              <w:t>Flunixin</w:t>
            </w:r>
            <w:proofErr w:type="spellEnd"/>
          </w:p>
        </w:tc>
        <w:tc>
          <w:tcPr>
            <w:tcW w:w="1586" w:type="dxa"/>
          </w:tcPr>
          <w:p w:rsidR="00A13360" w:rsidRDefault="00A13360">
            <w:r>
              <w:t>50</w:t>
            </w:r>
          </w:p>
        </w:tc>
        <w:tc>
          <w:tcPr>
            <w:tcW w:w="1114" w:type="dxa"/>
          </w:tcPr>
          <w:p w:rsidR="00A13360" w:rsidRDefault="00A13360">
            <w:r>
              <w:t>1.1</w:t>
            </w:r>
          </w:p>
        </w:tc>
        <w:tc>
          <w:tcPr>
            <w:tcW w:w="1531" w:type="dxa"/>
          </w:tcPr>
          <w:p w:rsidR="00A13360" w:rsidRDefault="00A13360">
            <w:r>
              <w:t xml:space="preserve">5.5 </w:t>
            </w:r>
          </w:p>
        </w:tc>
        <w:tc>
          <w:tcPr>
            <w:tcW w:w="1022" w:type="dxa"/>
          </w:tcPr>
          <w:p w:rsidR="00A13360" w:rsidRDefault="00A13360">
            <w:r>
              <w:t>IV (SLOW)</w:t>
            </w:r>
          </w:p>
        </w:tc>
        <w:tc>
          <w:tcPr>
            <w:tcW w:w="902" w:type="dxa"/>
          </w:tcPr>
          <w:p w:rsidR="00A13360" w:rsidRDefault="00A13360">
            <w:r>
              <w:t xml:space="preserve"> 3:04pm</w:t>
            </w:r>
          </w:p>
        </w:tc>
        <w:tc>
          <w:tcPr>
            <w:tcW w:w="1207" w:type="dxa"/>
          </w:tcPr>
          <w:p w:rsidR="00A13360" w:rsidRDefault="00A13360">
            <w:r>
              <w:t>NSAID’s</w:t>
            </w:r>
          </w:p>
        </w:tc>
        <w:tc>
          <w:tcPr>
            <w:tcW w:w="756" w:type="dxa"/>
          </w:tcPr>
          <w:p w:rsidR="00A13360" w:rsidRDefault="00A13360"/>
        </w:tc>
        <w:tc>
          <w:tcPr>
            <w:tcW w:w="909" w:type="dxa"/>
          </w:tcPr>
          <w:p w:rsidR="00A13360" w:rsidRDefault="00A13360">
            <w:r>
              <w:t>5.5</w:t>
            </w:r>
          </w:p>
        </w:tc>
        <w:tc>
          <w:tcPr>
            <w:tcW w:w="954" w:type="dxa"/>
            <w:shd w:val="clear" w:color="auto" w:fill="auto"/>
          </w:tcPr>
          <w:p w:rsidR="00A13360" w:rsidRDefault="00A13360">
            <w:r>
              <w:t xml:space="preserve">     ---</w:t>
            </w:r>
          </w:p>
        </w:tc>
      </w:tr>
      <w:tr w:rsidR="00A13360" w:rsidTr="00A13360">
        <w:tc>
          <w:tcPr>
            <w:tcW w:w="1117" w:type="dxa"/>
          </w:tcPr>
          <w:p w:rsidR="00A13360" w:rsidRDefault="00A13360">
            <w:r>
              <w:t>Pen/Strep</w:t>
            </w:r>
          </w:p>
        </w:tc>
        <w:tc>
          <w:tcPr>
            <w:tcW w:w="1586" w:type="dxa"/>
          </w:tcPr>
          <w:p w:rsidR="00A13360" w:rsidRDefault="00A13360">
            <w:r>
              <w:t>2</w:t>
            </w:r>
            <w:r w:rsidR="000C7358">
              <w:t>0</w:t>
            </w:r>
            <w:r>
              <w:t>0,000</w:t>
            </w:r>
          </w:p>
        </w:tc>
        <w:tc>
          <w:tcPr>
            <w:tcW w:w="1114" w:type="dxa"/>
          </w:tcPr>
          <w:p w:rsidR="00A13360" w:rsidRDefault="00A13360">
            <w:r>
              <w:t>20,000</w:t>
            </w:r>
          </w:p>
        </w:tc>
        <w:tc>
          <w:tcPr>
            <w:tcW w:w="1531" w:type="dxa"/>
          </w:tcPr>
          <w:p w:rsidR="00A13360" w:rsidRDefault="00A13360">
            <w:r>
              <w:t>25</w:t>
            </w:r>
          </w:p>
        </w:tc>
        <w:tc>
          <w:tcPr>
            <w:tcW w:w="1022" w:type="dxa"/>
          </w:tcPr>
          <w:p w:rsidR="00A13360" w:rsidRDefault="00A13360">
            <w:r>
              <w:t>IM on Gluteal Muscles</w:t>
            </w:r>
          </w:p>
        </w:tc>
        <w:tc>
          <w:tcPr>
            <w:tcW w:w="902" w:type="dxa"/>
          </w:tcPr>
          <w:p w:rsidR="00A13360" w:rsidRDefault="00A13360">
            <w:r>
              <w:t xml:space="preserve"> 3:05pm</w:t>
            </w:r>
          </w:p>
        </w:tc>
        <w:tc>
          <w:tcPr>
            <w:tcW w:w="1207" w:type="dxa"/>
          </w:tcPr>
          <w:p w:rsidR="00A13360" w:rsidRDefault="00A13360">
            <w:r>
              <w:t>Antibiotic</w:t>
            </w:r>
          </w:p>
        </w:tc>
        <w:tc>
          <w:tcPr>
            <w:tcW w:w="756" w:type="dxa"/>
          </w:tcPr>
          <w:p w:rsidR="00A13360" w:rsidRDefault="00A13360"/>
        </w:tc>
        <w:tc>
          <w:tcPr>
            <w:tcW w:w="909" w:type="dxa"/>
          </w:tcPr>
          <w:p w:rsidR="00A13360" w:rsidRDefault="00A13360">
            <w:r>
              <w:t>25</w:t>
            </w:r>
          </w:p>
        </w:tc>
        <w:tc>
          <w:tcPr>
            <w:tcW w:w="954" w:type="dxa"/>
            <w:shd w:val="clear" w:color="auto" w:fill="auto"/>
          </w:tcPr>
          <w:p w:rsidR="00A13360" w:rsidRDefault="00A13360">
            <w:r>
              <w:t xml:space="preserve">      21</w:t>
            </w:r>
          </w:p>
        </w:tc>
      </w:tr>
      <w:tr w:rsidR="00A13360" w:rsidTr="00A13360">
        <w:tc>
          <w:tcPr>
            <w:tcW w:w="1117" w:type="dxa"/>
          </w:tcPr>
          <w:p w:rsidR="00A13360" w:rsidRDefault="00A13360">
            <w:proofErr w:type="spellStart"/>
            <w:r>
              <w:t>Tolazoline</w:t>
            </w:r>
            <w:proofErr w:type="spellEnd"/>
          </w:p>
        </w:tc>
        <w:tc>
          <w:tcPr>
            <w:tcW w:w="1586" w:type="dxa"/>
          </w:tcPr>
          <w:p w:rsidR="00A13360" w:rsidRDefault="00A13360">
            <w:r>
              <w:t>100</w:t>
            </w:r>
          </w:p>
        </w:tc>
        <w:tc>
          <w:tcPr>
            <w:tcW w:w="1114" w:type="dxa"/>
          </w:tcPr>
          <w:p w:rsidR="00A13360" w:rsidRDefault="00A13360">
            <w:r>
              <w:t>0.05</w:t>
            </w:r>
          </w:p>
        </w:tc>
        <w:tc>
          <w:tcPr>
            <w:tcW w:w="1531" w:type="dxa"/>
          </w:tcPr>
          <w:p w:rsidR="00A13360" w:rsidRDefault="00A13360">
            <w:r>
              <w:t>0.125</w:t>
            </w:r>
            <w:r w:rsidR="005C52BF">
              <w:t xml:space="preserve"> (not administered)</w:t>
            </w:r>
          </w:p>
        </w:tc>
        <w:tc>
          <w:tcPr>
            <w:tcW w:w="1022" w:type="dxa"/>
          </w:tcPr>
          <w:p w:rsidR="00A13360" w:rsidRDefault="00A13360">
            <w:r>
              <w:t>IV (slow)</w:t>
            </w:r>
          </w:p>
        </w:tc>
        <w:tc>
          <w:tcPr>
            <w:tcW w:w="902" w:type="dxa"/>
          </w:tcPr>
          <w:p w:rsidR="00A13360" w:rsidRDefault="00A13360">
            <w:r>
              <w:t>---------</w:t>
            </w:r>
          </w:p>
        </w:tc>
        <w:tc>
          <w:tcPr>
            <w:tcW w:w="1207" w:type="dxa"/>
          </w:tcPr>
          <w:p w:rsidR="00A13360" w:rsidRDefault="00A13360">
            <w:r>
              <w:t>Emergency Reversal</w:t>
            </w:r>
          </w:p>
        </w:tc>
        <w:tc>
          <w:tcPr>
            <w:tcW w:w="756" w:type="dxa"/>
          </w:tcPr>
          <w:p w:rsidR="00A13360" w:rsidRDefault="00A13360"/>
        </w:tc>
        <w:tc>
          <w:tcPr>
            <w:tcW w:w="909" w:type="dxa"/>
          </w:tcPr>
          <w:p w:rsidR="00A13360" w:rsidRDefault="005C52BF">
            <w:r>
              <w:t>---------</w:t>
            </w:r>
          </w:p>
        </w:tc>
        <w:tc>
          <w:tcPr>
            <w:tcW w:w="954" w:type="dxa"/>
            <w:shd w:val="clear" w:color="auto" w:fill="auto"/>
          </w:tcPr>
          <w:p w:rsidR="00A13360" w:rsidRDefault="00A13360">
            <w:r>
              <w:t xml:space="preserve">      30</w:t>
            </w:r>
          </w:p>
        </w:tc>
      </w:tr>
    </w:tbl>
    <w:p w:rsidR="00D248DD" w:rsidRDefault="00D248DD"/>
    <w:p w:rsidR="00913472" w:rsidRPr="00913472" w:rsidRDefault="00913472" w:rsidP="00913472">
      <w:r w:rsidRPr="00913472">
        <w:t xml:space="preserve">Toxic Dose of </w:t>
      </w:r>
      <w:proofErr w:type="spellStart"/>
      <w:r w:rsidRPr="00913472">
        <w:t>Lidocaine</w:t>
      </w:r>
      <w:proofErr w:type="spellEnd"/>
      <w:r w:rsidRPr="00913472">
        <w:t xml:space="preserve"> 2% is 10mg/kg</w:t>
      </w:r>
    </w:p>
    <w:p w:rsidR="00913472" w:rsidRPr="00913472" w:rsidRDefault="00913472" w:rsidP="00913472">
      <w:r w:rsidRPr="00913472">
        <w:t>Therefore</w:t>
      </w:r>
      <w:r>
        <w:t xml:space="preserve"> calculated toxic dose is 10*250</w:t>
      </w:r>
      <w:r w:rsidRPr="00913472">
        <w:t xml:space="preserve">/20 = </w:t>
      </w:r>
      <w:r>
        <w:t>125</w:t>
      </w:r>
      <w:r w:rsidRPr="00913472">
        <w:t xml:space="preserve"> mL</w:t>
      </w:r>
    </w:p>
    <w:p w:rsidR="00913472" w:rsidRDefault="00913472" w:rsidP="00913472">
      <w:r w:rsidRPr="00913472">
        <w:t xml:space="preserve">Thus, the maximum volume of </w:t>
      </w:r>
      <w:proofErr w:type="spellStart"/>
      <w:r w:rsidRPr="00913472">
        <w:t>Lidocaine</w:t>
      </w:r>
      <w:proofErr w:type="spellEnd"/>
      <w:r w:rsidRPr="00913472">
        <w:t xml:space="preserve"> 2% that could</w:t>
      </w:r>
      <w:r>
        <w:t xml:space="preserve"> be given to this animal is 125</w:t>
      </w:r>
      <w:r w:rsidRPr="00913472">
        <w:t xml:space="preserve"> mL</w:t>
      </w:r>
    </w:p>
    <w:p w:rsidR="00A649D3" w:rsidRDefault="00A649D3" w:rsidP="00913472">
      <w:proofErr w:type="spellStart"/>
      <w:r>
        <w:t>Lidocaine</w:t>
      </w:r>
      <w:proofErr w:type="spellEnd"/>
      <w:r>
        <w:t>:</w:t>
      </w:r>
    </w:p>
    <w:p w:rsidR="00A649D3" w:rsidRDefault="00A649D3" w:rsidP="00913472">
      <w:r>
        <w:t>0.8 x 250/ 20 = 10 mL per site</w:t>
      </w:r>
    </w:p>
    <w:p w:rsidR="00A649D3" w:rsidRDefault="00A649D3" w:rsidP="00913472">
      <w:proofErr w:type="spellStart"/>
      <w:r>
        <w:t>Xylazine</w:t>
      </w:r>
      <w:proofErr w:type="spellEnd"/>
      <w:r>
        <w:t>:</w:t>
      </w:r>
    </w:p>
    <w:p w:rsidR="00A649D3" w:rsidRDefault="00A649D3" w:rsidP="00913472">
      <w:r>
        <w:t>0.025 x 250/ 20= 0.3125 mL</w:t>
      </w:r>
    </w:p>
    <w:p w:rsidR="00A649D3" w:rsidRDefault="00A649D3" w:rsidP="00913472">
      <w:bookmarkStart w:id="0" w:name="_GoBack"/>
      <w:bookmarkEnd w:id="0"/>
      <w:r>
        <w:t>Pen-strep:</w:t>
      </w:r>
    </w:p>
    <w:p w:rsidR="000C7358" w:rsidRDefault="000C7358" w:rsidP="00913472">
      <w:r>
        <w:t>20,000 x 250 / 20,000= 25</w:t>
      </w:r>
    </w:p>
    <w:p w:rsidR="00A649D3" w:rsidRPr="00A649D3" w:rsidRDefault="00A649D3" w:rsidP="00913472">
      <w:pPr>
        <w:rPr>
          <w:b/>
          <w:color w:val="FF0000"/>
        </w:rPr>
      </w:pPr>
      <w:r w:rsidRPr="00A649D3">
        <w:rPr>
          <w:b/>
          <w:color w:val="FF0000"/>
        </w:rPr>
        <w:lastRenderedPageBreak/>
        <w:t>EMERGENCY DRUG</w:t>
      </w:r>
    </w:p>
    <w:p w:rsidR="00A649D3" w:rsidRDefault="00A649D3" w:rsidP="00913472">
      <w:proofErr w:type="spellStart"/>
      <w:r>
        <w:t>Tolazoline</w:t>
      </w:r>
      <w:proofErr w:type="spellEnd"/>
      <w:r>
        <w:t>:</w:t>
      </w:r>
    </w:p>
    <w:p w:rsidR="00A649D3" w:rsidRDefault="00A649D3" w:rsidP="00913472">
      <w:r>
        <w:t xml:space="preserve">0.05 x 250/ 100= 0.125 mL </w:t>
      </w:r>
    </w:p>
    <w:p w:rsidR="00A649D3" w:rsidRDefault="00A649D3" w:rsidP="00913472"/>
    <w:p w:rsidR="008F562C" w:rsidRPr="00913472" w:rsidRDefault="008F562C" w:rsidP="00913472"/>
    <w:p w:rsidR="00913472" w:rsidRDefault="00913472"/>
    <w:sectPr w:rsidR="00913472" w:rsidSect="00D248D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8DD"/>
    <w:rsid w:val="000C7358"/>
    <w:rsid w:val="00384A80"/>
    <w:rsid w:val="005C52BF"/>
    <w:rsid w:val="006F4FD6"/>
    <w:rsid w:val="008F562C"/>
    <w:rsid w:val="00913472"/>
    <w:rsid w:val="00A13360"/>
    <w:rsid w:val="00A649D3"/>
    <w:rsid w:val="00C332ED"/>
    <w:rsid w:val="00D2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9A1DE3A-95DF-4C5B-BAFA-40384A2B6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4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Shinel Mulraine</dc:creator>
  <cp:keywords/>
  <dc:description/>
  <cp:lastModifiedBy>Shinel Mulraine</cp:lastModifiedBy>
  <cp:revision>9</cp:revision>
  <dcterms:created xsi:type="dcterms:W3CDTF">2015-09-22T20:18:00Z</dcterms:created>
  <dcterms:modified xsi:type="dcterms:W3CDTF">2015-09-24T17:19:00Z</dcterms:modified>
</cp:coreProperties>
</file>