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78" w:rsidRPr="00585926" w:rsidRDefault="00585926" w:rsidP="00585926">
      <w:pPr>
        <w:jc w:val="center"/>
        <w:rPr>
          <w:b/>
          <w:sz w:val="24"/>
          <w:u w:val="single"/>
        </w:rPr>
      </w:pPr>
      <w:r w:rsidRPr="00585926">
        <w:rPr>
          <w:b/>
          <w:sz w:val="24"/>
          <w:u w:val="single"/>
        </w:rPr>
        <w:t>Drugs Used for Closed Method of Castration (Using Burdizzo) Performed on Bull 163</w:t>
      </w:r>
    </w:p>
    <w:tbl>
      <w:tblPr>
        <w:tblStyle w:val="TableGrid"/>
        <w:tblpPr w:leftFromText="180" w:rightFromText="180" w:vertAnchor="page" w:horzAnchor="margin" w:tblpY="2026"/>
        <w:tblW w:w="0" w:type="auto"/>
        <w:tblLook w:val="04A0"/>
      </w:tblPr>
      <w:tblGrid>
        <w:gridCol w:w="1639"/>
        <w:gridCol w:w="1321"/>
        <w:gridCol w:w="1565"/>
        <w:gridCol w:w="1579"/>
        <w:gridCol w:w="1872"/>
        <w:gridCol w:w="1600"/>
      </w:tblGrid>
      <w:tr w:rsidR="00B66EA9" w:rsidTr="00B66EA9">
        <w:tc>
          <w:tcPr>
            <w:tcW w:w="1639" w:type="dxa"/>
          </w:tcPr>
          <w:p w:rsidR="00B66EA9" w:rsidRDefault="00B66EA9" w:rsidP="00585926">
            <w:pPr>
              <w:jc w:val="center"/>
            </w:pPr>
            <w:r>
              <w:t>DRUG</w:t>
            </w:r>
          </w:p>
        </w:tc>
        <w:tc>
          <w:tcPr>
            <w:tcW w:w="1321" w:type="dxa"/>
          </w:tcPr>
          <w:p w:rsidR="00B66EA9" w:rsidRDefault="00B66EA9" w:rsidP="00585926">
            <w:pPr>
              <w:jc w:val="center"/>
            </w:pPr>
            <w:r>
              <w:t>DRUG USE</w:t>
            </w:r>
          </w:p>
        </w:tc>
        <w:tc>
          <w:tcPr>
            <w:tcW w:w="1565" w:type="dxa"/>
          </w:tcPr>
          <w:p w:rsidR="00B66EA9" w:rsidRDefault="00B66EA9" w:rsidP="00585926">
            <w:pPr>
              <w:jc w:val="center"/>
            </w:pPr>
            <w:r>
              <w:t>DOSE (mg/kg)</w:t>
            </w:r>
          </w:p>
        </w:tc>
        <w:tc>
          <w:tcPr>
            <w:tcW w:w="1579" w:type="dxa"/>
          </w:tcPr>
          <w:p w:rsidR="00B66EA9" w:rsidRDefault="00B66EA9" w:rsidP="00585926">
            <w:pPr>
              <w:jc w:val="center"/>
            </w:pPr>
            <w:r>
              <w:t>WEIGHT (kg)</w:t>
            </w:r>
          </w:p>
        </w:tc>
        <w:tc>
          <w:tcPr>
            <w:tcW w:w="1872" w:type="dxa"/>
          </w:tcPr>
          <w:p w:rsidR="00B66EA9" w:rsidRDefault="00B66EA9" w:rsidP="00585926">
            <w:pPr>
              <w:jc w:val="center"/>
            </w:pPr>
            <w:r>
              <w:t>CONCENTRATION</w:t>
            </w:r>
          </w:p>
          <w:p w:rsidR="00B66EA9" w:rsidRDefault="00B66EA9" w:rsidP="00585926">
            <w:pPr>
              <w:jc w:val="center"/>
            </w:pPr>
            <w:r>
              <w:t>(mg/ml)</w:t>
            </w:r>
          </w:p>
        </w:tc>
        <w:tc>
          <w:tcPr>
            <w:tcW w:w="1600" w:type="dxa"/>
          </w:tcPr>
          <w:p w:rsidR="00B66EA9" w:rsidRDefault="00B66EA9" w:rsidP="00585926">
            <w:pPr>
              <w:jc w:val="center"/>
            </w:pPr>
            <w:r>
              <w:t>VOLUME</w:t>
            </w:r>
          </w:p>
        </w:tc>
      </w:tr>
      <w:tr w:rsidR="00B66EA9" w:rsidTr="00B66EA9">
        <w:tc>
          <w:tcPr>
            <w:tcW w:w="1639" w:type="dxa"/>
          </w:tcPr>
          <w:p w:rsidR="00B66EA9" w:rsidRDefault="00B66EA9" w:rsidP="00585926">
            <w:pPr>
              <w:jc w:val="center"/>
            </w:pPr>
            <w:r>
              <w:t>Xylazine</w:t>
            </w:r>
          </w:p>
        </w:tc>
        <w:tc>
          <w:tcPr>
            <w:tcW w:w="1321" w:type="dxa"/>
          </w:tcPr>
          <w:p w:rsidR="00B66EA9" w:rsidRDefault="00B66EA9" w:rsidP="00585926">
            <w:pPr>
              <w:jc w:val="center"/>
            </w:pPr>
            <w:r>
              <w:t>Sedative</w:t>
            </w:r>
          </w:p>
        </w:tc>
        <w:tc>
          <w:tcPr>
            <w:tcW w:w="1565" w:type="dxa"/>
          </w:tcPr>
          <w:p w:rsidR="00B66EA9" w:rsidRDefault="00B66EA9" w:rsidP="00585926">
            <w:pPr>
              <w:jc w:val="center"/>
            </w:pPr>
            <w:r>
              <w:t>0.05</w:t>
            </w:r>
          </w:p>
        </w:tc>
        <w:tc>
          <w:tcPr>
            <w:tcW w:w="1579" w:type="dxa"/>
          </w:tcPr>
          <w:p w:rsidR="00B66EA9" w:rsidRDefault="00B66EA9" w:rsidP="00585926">
            <w:pPr>
              <w:jc w:val="center"/>
            </w:pPr>
            <w:r>
              <w:t>150</w:t>
            </w:r>
          </w:p>
        </w:tc>
        <w:tc>
          <w:tcPr>
            <w:tcW w:w="1872" w:type="dxa"/>
          </w:tcPr>
          <w:p w:rsidR="00B66EA9" w:rsidRDefault="00B66EA9" w:rsidP="00585926">
            <w:pPr>
              <w:jc w:val="center"/>
            </w:pPr>
            <w:r>
              <w:t>20</w:t>
            </w:r>
          </w:p>
        </w:tc>
        <w:tc>
          <w:tcPr>
            <w:tcW w:w="1600" w:type="dxa"/>
          </w:tcPr>
          <w:p w:rsidR="00B66EA9" w:rsidRDefault="00B66EA9" w:rsidP="00585926">
            <w:pPr>
              <w:jc w:val="center"/>
            </w:pPr>
            <w:r>
              <w:t>0.375</w:t>
            </w:r>
          </w:p>
        </w:tc>
      </w:tr>
      <w:tr w:rsidR="00B66EA9" w:rsidTr="00B66EA9">
        <w:tc>
          <w:tcPr>
            <w:tcW w:w="1639" w:type="dxa"/>
          </w:tcPr>
          <w:p w:rsidR="00B66EA9" w:rsidRDefault="00B66EA9" w:rsidP="00585926">
            <w:pPr>
              <w:jc w:val="center"/>
            </w:pPr>
            <w:r>
              <w:t>Tolazoline</w:t>
            </w:r>
          </w:p>
        </w:tc>
        <w:tc>
          <w:tcPr>
            <w:tcW w:w="1321" w:type="dxa"/>
          </w:tcPr>
          <w:p w:rsidR="00B66EA9" w:rsidRDefault="00B66EA9" w:rsidP="00585926">
            <w:pPr>
              <w:jc w:val="center"/>
            </w:pPr>
            <w:r>
              <w:t>Reversal drug</w:t>
            </w:r>
          </w:p>
        </w:tc>
        <w:tc>
          <w:tcPr>
            <w:tcW w:w="1565" w:type="dxa"/>
          </w:tcPr>
          <w:p w:rsidR="00B66EA9" w:rsidRDefault="00B66EA9" w:rsidP="00585926">
            <w:pPr>
              <w:jc w:val="center"/>
            </w:pPr>
            <w:r>
              <w:t>0.1</w:t>
            </w:r>
          </w:p>
        </w:tc>
        <w:tc>
          <w:tcPr>
            <w:tcW w:w="1579" w:type="dxa"/>
          </w:tcPr>
          <w:p w:rsidR="00B66EA9" w:rsidRDefault="00B66EA9" w:rsidP="00585926">
            <w:pPr>
              <w:jc w:val="center"/>
            </w:pPr>
            <w:r>
              <w:t>150</w:t>
            </w:r>
          </w:p>
        </w:tc>
        <w:tc>
          <w:tcPr>
            <w:tcW w:w="1872" w:type="dxa"/>
          </w:tcPr>
          <w:p w:rsidR="00B66EA9" w:rsidRDefault="00B66EA9" w:rsidP="00585926">
            <w:pPr>
              <w:jc w:val="center"/>
            </w:pPr>
            <w:r>
              <w:t>100</w:t>
            </w:r>
          </w:p>
        </w:tc>
        <w:tc>
          <w:tcPr>
            <w:tcW w:w="1600" w:type="dxa"/>
          </w:tcPr>
          <w:p w:rsidR="00B66EA9" w:rsidRDefault="00B66EA9" w:rsidP="00585926">
            <w:pPr>
              <w:jc w:val="center"/>
            </w:pPr>
            <w:r>
              <w:t>0.15</w:t>
            </w:r>
          </w:p>
        </w:tc>
      </w:tr>
      <w:tr w:rsidR="00B66EA9" w:rsidTr="00B66EA9">
        <w:tc>
          <w:tcPr>
            <w:tcW w:w="1639" w:type="dxa"/>
          </w:tcPr>
          <w:p w:rsidR="00B66EA9" w:rsidRDefault="00B66EA9" w:rsidP="00585926">
            <w:pPr>
              <w:jc w:val="center"/>
            </w:pPr>
            <w:r>
              <w:t>Lidocaine</w:t>
            </w:r>
          </w:p>
        </w:tc>
        <w:tc>
          <w:tcPr>
            <w:tcW w:w="1321" w:type="dxa"/>
          </w:tcPr>
          <w:p w:rsidR="00B66EA9" w:rsidRDefault="00B66EA9" w:rsidP="00585926">
            <w:pPr>
              <w:jc w:val="center"/>
            </w:pPr>
            <w:r>
              <w:t>Local anaesthetic</w:t>
            </w:r>
          </w:p>
        </w:tc>
        <w:tc>
          <w:tcPr>
            <w:tcW w:w="1565" w:type="dxa"/>
          </w:tcPr>
          <w:p w:rsidR="00B66EA9" w:rsidRDefault="00B66EA9" w:rsidP="00585926">
            <w:pPr>
              <w:jc w:val="center"/>
            </w:pPr>
            <w:r>
              <w:t>0.2</w:t>
            </w:r>
          </w:p>
        </w:tc>
        <w:tc>
          <w:tcPr>
            <w:tcW w:w="1579" w:type="dxa"/>
          </w:tcPr>
          <w:p w:rsidR="00B66EA9" w:rsidRDefault="00B66EA9" w:rsidP="00585926">
            <w:pPr>
              <w:jc w:val="center"/>
            </w:pPr>
            <w:r>
              <w:t>150</w:t>
            </w:r>
          </w:p>
        </w:tc>
        <w:tc>
          <w:tcPr>
            <w:tcW w:w="1872" w:type="dxa"/>
          </w:tcPr>
          <w:p w:rsidR="00B66EA9" w:rsidRDefault="00B66EA9" w:rsidP="00585926">
            <w:pPr>
              <w:jc w:val="center"/>
            </w:pPr>
            <w:r>
              <w:t>20</w:t>
            </w:r>
          </w:p>
        </w:tc>
        <w:tc>
          <w:tcPr>
            <w:tcW w:w="1600" w:type="dxa"/>
          </w:tcPr>
          <w:p w:rsidR="00B66EA9" w:rsidRDefault="00B66EA9" w:rsidP="00585926">
            <w:pPr>
              <w:jc w:val="center"/>
            </w:pPr>
            <w:r>
              <w:t>1.5</w:t>
            </w:r>
          </w:p>
        </w:tc>
      </w:tr>
      <w:tr w:rsidR="00B66EA9" w:rsidTr="00B66EA9">
        <w:tc>
          <w:tcPr>
            <w:tcW w:w="1639" w:type="dxa"/>
          </w:tcPr>
          <w:p w:rsidR="00B66EA9" w:rsidRDefault="00B66EA9" w:rsidP="00585926">
            <w:pPr>
              <w:jc w:val="center"/>
            </w:pPr>
            <w:r>
              <w:t>Toxic Lidocaine</w:t>
            </w:r>
          </w:p>
        </w:tc>
        <w:tc>
          <w:tcPr>
            <w:tcW w:w="1321" w:type="dxa"/>
          </w:tcPr>
          <w:p w:rsidR="00B66EA9" w:rsidRDefault="00B66EA9" w:rsidP="00585926">
            <w:pPr>
              <w:jc w:val="center"/>
            </w:pPr>
          </w:p>
        </w:tc>
        <w:tc>
          <w:tcPr>
            <w:tcW w:w="1565" w:type="dxa"/>
          </w:tcPr>
          <w:p w:rsidR="00B66EA9" w:rsidRDefault="00B66EA9" w:rsidP="00585926">
            <w:pPr>
              <w:jc w:val="center"/>
            </w:pPr>
            <w:r>
              <w:t>5</w:t>
            </w:r>
          </w:p>
        </w:tc>
        <w:tc>
          <w:tcPr>
            <w:tcW w:w="1579" w:type="dxa"/>
          </w:tcPr>
          <w:p w:rsidR="00B66EA9" w:rsidRDefault="00B66EA9" w:rsidP="00585926">
            <w:pPr>
              <w:jc w:val="center"/>
            </w:pPr>
            <w:r>
              <w:t>150</w:t>
            </w:r>
          </w:p>
        </w:tc>
        <w:tc>
          <w:tcPr>
            <w:tcW w:w="1872" w:type="dxa"/>
          </w:tcPr>
          <w:p w:rsidR="00B66EA9" w:rsidRDefault="00B66EA9" w:rsidP="00585926">
            <w:pPr>
              <w:jc w:val="center"/>
            </w:pPr>
            <w:r>
              <w:t>20</w:t>
            </w:r>
          </w:p>
        </w:tc>
        <w:tc>
          <w:tcPr>
            <w:tcW w:w="1600" w:type="dxa"/>
          </w:tcPr>
          <w:p w:rsidR="00B66EA9" w:rsidRDefault="00B66EA9" w:rsidP="00585926">
            <w:pPr>
              <w:jc w:val="center"/>
            </w:pPr>
            <w:r>
              <w:t>37.5</w:t>
            </w:r>
          </w:p>
        </w:tc>
      </w:tr>
    </w:tbl>
    <w:p w:rsidR="007D7CC4" w:rsidRPr="007D7CC4" w:rsidRDefault="007D7CC4" w:rsidP="007D7CC4">
      <w:pPr>
        <w:jc w:val="center"/>
        <w:rPr>
          <w:b/>
          <w:u w:val="single"/>
        </w:rPr>
      </w:pPr>
    </w:p>
    <w:p w:rsidR="007D7CC4" w:rsidRDefault="007D7CC4" w:rsidP="00585926">
      <w:pPr>
        <w:pStyle w:val="ListParagraph"/>
        <w:numPr>
          <w:ilvl w:val="0"/>
          <w:numId w:val="1"/>
        </w:numPr>
      </w:pPr>
      <w:r>
        <w:t>Toxic Lidocaine indicates the amount of drug we would have to administer to cause toxicity. This was calculated to ensure that the total lidocaine administered to the bull for the day’s procedures would remain below 37.5ml.</w:t>
      </w:r>
    </w:p>
    <w:p w:rsidR="007D7CC4" w:rsidRPr="00585926" w:rsidRDefault="007D7CC4" w:rsidP="007D7CC4">
      <w:pPr>
        <w:jc w:val="center"/>
        <w:rPr>
          <w:b/>
          <w:sz w:val="24"/>
          <w:u w:val="single"/>
        </w:rPr>
      </w:pPr>
      <w:r w:rsidRPr="00585926">
        <w:rPr>
          <w:b/>
          <w:sz w:val="24"/>
          <w:u w:val="single"/>
        </w:rPr>
        <w:t xml:space="preserve">Drugs Used for </w:t>
      </w:r>
      <w:r w:rsidR="000469B5" w:rsidRPr="00585926">
        <w:rPr>
          <w:b/>
          <w:sz w:val="24"/>
          <w:u w:val="single"/>
        </w:rPr>
        <w:t xml:space="preserve">Open </w:t>
      </w:r>
      <w:r w:rsidR="007942EA" w:rsidRPr="00585926">
        <w:rPr>
          <w:b/>
          <w:sz w:val="24"/>
          <w:u w:val="single"/>
        </w:rPr>
        <w:t xml:space="preserve">Method of </w:t>
      </w:r>
      <w:r w:rsidR="000469B5" w:rsidRPr="00585926">
        <w:rPr>
          <w:b/>
          <w:sz w:val="24"/>
          <w:u w:val="single"/>
        </w:rPr>
        <w:t>Castration</w:t>
      </w:r>
      <w:r w:rsidRPr="00585926">
        <w:rPr>
          <w:b/>
          <w:sz w:val="24"/>
          <w:u w:val="single"/>
        </w:rPr>
        <w:t xml:space="preserve"> Performed on Bull 163</w:t>
      </w:r>
    </w:p>
    <w:tbl>
      <w:tblPr>
        <w:tblStyle w:val="TableGrid"/>
        <w:tblW w:w="0" w:type="auto"/>
        <w:tblLook w:val="04A0"/>
      </w:tblPr>
      <w:tblGrid>
        <w:gridCol w:w="1639"/>
        <w:gridCol w:w="1321"/>
        <w:gridCol w:w="1565"/>
        <w:gridCol w:w="1579"/>
        <w:gridCol w:w="1872"/>
        <w:gridCol w:w="1600"/>
      </w:tblGrid>
      <w:tr w:rsidR="00B66EA9" w:rsidTr="00B66EA9">
        <w:tc>
          <w:tcPr>
            <w:tcW w:w="1639" w:type="dxa"/>
          </w:tcPr>
          <w:p w:rsidR="00B66EA9" w:rsidRDefault="00B66EA9" w:rsidP="00585926">
            <w:pPr>
              <w:jc w:val="center"/>
            </w:pPr>
            <w:r>
              <w:t>DRUG</w:t>
            </w:r>
          </w:p>
        </w:tc>
        <w:tc>
          <w:tcPr>
            <w:tcW w:w="1321" w:type="dxa"/>
          </w:tcPr>
          <w:p w:rsidR="00B66EA9" w:rsidRDefault="00B66EA9" w:rsidP="00585926">
            <w:pPr>
              <w:jc w:val="center"/>
            </w:pPr>
            <w:r>
              <w:t>DRUG USE</w:t>
            </w:r>
          </w:p>
        </w:tc>
        <w:tc>
          <w:tcPr>
            <w:tcW w:w="1565" w:type="dxa"/>
          </w:tcPr>
          <w:p w:rsidR="00B66EA9" w:rsidRDefault="00B66EA9" w:rsidP="00585926">
            <w:pPr>
              <w:jc w:val="center"/>
            </w:pPr>
            <w:r>
              <w:t>DOSE (mg/kg)</w:t>
            </w:r>
          </w:p>
        </w:tc>
        <w:tc>
          <w:tcPr>
            <w:tcW w:w="1579" w:type="dxa"/>
          </w:tcPr>
          <w:p w:rsidR="00B66EA9" w:rsidRDefault="00B66EA9" w:rsidP="00585926">
            <w:pPr>
              <w:jc w:val="center"/>
            </w:pPr>
            <w:r>
              <w:t>WEIGHT (kg)</w:t>
            </w:r>
          </w:p>
        </w:tc>
        <w:tc>
          <w:tcPr>
            <w:tcW w:w="1872" w:type="dxa"/>
          </w:tcPr>
          <w:p w:rsidR="00B66EA9" w:rsidRDefault="00B66EA9" w:rsidP="00585926">
            <w:pPr>
              <w:jc w:val="center"/>
            </w:pPr>
            <w:r>
              <w:t>CONCENTRATION (mg/ml)</w:t>
            </w:r>
          </w:p>
        </w:tc>
        <w:tc>
          <w:tcPr>
            <w:tcW w:w="1600" w:type="dxa"/>
          </w:tcPr>
          <w:p w:rsidR="00B66EA9" w:rsidRDefault="00B66EA9" w:rsidP="00585926">
            <w:pPr>
              <w:jc w:val="center"/>
            </w:pPr>
            <w:r>
              <w:t>VOLUME (ml)</w:t>
            </w:r>
          </w:p>
        </w:tc>
      </w:tr>
      <w:tr w:rsidR="00B66EA9" w:rsidTr="00B66EA9">
        <w:tc>
          <w:tcPr>
            <w:tcW w:w="1639" w:type="dxa"/>
          </w:tcPr>
          <w:p w:rsidR="00B66EA9" w:rsidRDefault="00B66EA9" w:rsidP="00585926">
            <w:pPr>
              <w:jc w:val="center"/>
            </w:pPr>
            <w:r>
              <w:t>Xylazine</w:t>
            </w:r>
          </w:p>
        </w:tc>
        <w:tc>
          <w:tcPr>
            <w:tcW w:w="1321" w:type="dxa"/>
          </w:tcPr>
          <w:p w:rsidR="00B66EA9" w:rsidRDefault="00B66EA9" w:rsidP="00585926">
            <w:pPr>
              <w:jc w:val="center"/>
            </w:pPr>
            <w:r>
              <w:t>Sedative</w:t>
            </w:r>
          </w:p>
        </w:tc>
        <w:tc>
          <w:tcPr>
            <w:tcW w:w="1565" w:type="dxa"/>
          </w:tcPr>
          <w:p w:rsidR="00B66EA9" w:rsidRDefault="00B66EA9" w:rsidP="00585926">
            <w:pPr>
              <w:jc w:val="center"/>
            </w:pPr>
            <w:r>
              <w:t>0.025</w:t>
            </w:r>
          </w:p>
        </w:tc>
        <w:tc>
          <w:tcPr>
            <w:tcW w:w="1579" w:type="dxa"/>
          </w:tcPr>
          <w:p w:rsidR="00B66EA9" w:rsidRDefault="00B66EA9" w:rsidP="00585926">
            <w:pPr>
              <w:jc w:val="center"/>
            </w:pPr>
            <w:r>
              <w:t>150</w:t>
            </w:r>
          </w:p>
        </w:tc>
        <w:tc>
          <w:tcPr>
            <w:tcW w:w="1872" w:type="dxa"/>
          </w:tcPr>
          <w:p w:rsidR="00B66EA9" w:rsidRDefault="00B66EA9" w:rsidP="00585926">
            <w:pPr>
              <w:jc w:val="center"/>
            </w:pPr>
            <w:r>
              <w:t>20</w:t>
            </w:r>
          </w:p>
        </w:tc>
        <w:tc>
          <w:tcPr>
            <w:tcW w:w="1600" w:type="dxa"/>
          </w:tcPr>
          <w:p w:rsidR="00B66EA9" w:rsidRDefault="00B66EA9" w:rsidP="00585926">
            <w:pPr>
              <w:jc w:val="center"/>
            </w:pPr>
            <w:r>
              <w:t>0.2</w:t>
            </w:r>
          </w:p>
        </w:tc>
      </w:tr>
      <w:tr w:rsidR="00B66EA9" w:rsidTr="00B66EA9">
        <w:tc>
          <w:tcPr>
            <w:tcW w:w="1639" w:type="dxa"/>
          </w:tcPr>
          <w:p w:rsidR="00B66EA9" w:rsidRDefault="00B66EA9" w:rsidP="00585926">
            <w:pPr>
              <w:jc w:val="center"/>
            </w:pPr>
            <w:r>
              <w:t>Tolazoline</w:t>
            </w:r>
          </w:p>
        </w:tc>
        <w:tc>
          <w:tcPr>
            <w:tcW w:w="1321" w:type="dxa"/>
          </w:tcPr>
          <w:p w:rsidR="00B66EA9" w:rsidRDefault="00B66EA9" w:rsidP="00585926">
            <w:pPr>
              <w:jc w:val="center"/>
            </w:pPr>
            <w:r>
              <w:t>Reversal drug</w:t>
            </w:r>
          </w:p>
        </w:tc>
        <w:tc>
          <w:tcPr>
            <w:tcW w:w="1565" w:type="dxa"/>
          </w:tcPr>
          <w:p w:rsidR="00B66EA9" w:rsidRDefault="00B66EA9" w:rsidP="00585926">
            <w:pPr>
              <w:jc w:val="center"/>
            </w:pPr>
            <w:r>
              <w:t>0.05</w:t>
            </w:r>
          </w:p>
        </w:tc>
        <w:tc>
          <w:tcPr>
            <w:tcW w:w="1579" w:type="dxa"/>
          </w:tcPr>
          <w:p w:rsidR="00B66EA9" w:rsidRDefault="00B66EA9" w:rsidP="00585926">
            <w:pPr>
              <w:jc w:val="center"/>
            </w:pPr>
            <w:r>
              <w:t>150</w:t>
            </w:r>
          </w:p>
        </w:tc>
        <w:tc>
          <w:tcPr>
            <w:tcW w:w="1872" w:type="dxa"/>
          </w:tcPr>
          <w:p w:rsidR="00B66EA9" w:rsidRDefault="00B66EA9" w:rsidP="00585926">
            <w:pPr>
              <w:jc w:val="center"/>
            </w:pPr>
            <w:r>
              <w:t>100</w:t>
            </w:r>
          </w:p>
        </w:tc>
        <w:tc>
          <w:tcPr>
            <w:tcW w:w="1600" w:type="dxa"/>
          </w:tcPr>
          <w:p w:rsidR="00B66EA9" w:rsidRDefault="00B66EA9" w:rsidP="00585926">
            <w:pPr>
              <w:jc w:val="center"/>
            </w:pPr>
            <w:r>
              <w:t>0.08</w:t>
            </w:r>
          </w:p>
        </w:tc>
      </w:tr>
      <w:tr w:rsidR="00B66EA9" w:rsidTr="00B66EA9">
        <w:tc>
          <w:tcPr>
            <w:tcW w:w="1639" w:type="dxa"/>
          </w:tcPr>
          <w:p w:rsidR="00B66EA9" w:rsidRDefault="00B66EA9" w:rsidP="00585926">
            <w:pPr>
              <w:jc w:val="center"/>
            </w:pPr>
            <w:r>
              <w:t>Lidocaine</w:t>
            </w:r>
          </w:p>
        </w:tc>
        <w:tc>
          <w:tcPr>
            <w:tcW w:w="1321" w:type="dxa"/>
          </w:tcPr>
          <w:p w:rsidR="00B66EA9" w:rsidRDefault="00B66EA9" w:rsidP="00585926">
            <w:pPr>
              <w:jc w:val="center"/>
            </w:pPr>
            <w:r>
              <w:t>Local anaesthetic</w:t>
            </w:r>
          </w:p>
        </w:tc>
        <w:tc>
          <w:tcPr>
            <w:tcW w:w="1565" w:type="dxa"/>
          </w:tcPr>
          <w:p w:rsidR="00B66EA9" w:rsidRDefault="00B66EA9" w:rsidP="00585926">
            <w:pPr>
              <w:jc w:val="center"/>
            </w:pPr>
          </w:p>
        </w:tc>
        <w:tc>
          <w:tcPr>
            <w:tcW w:w="1579" w:type="dxa"/>
          </w:tcPr>
          <w:p w:rsidR="00B66EA9" w:rsidRDefault="00B66EA9" w:rsidP="00585926">
            <w:pPr>
              <w:jc w:val="center"/>
            </w:pPr>
          </w:p>
        </w:tc>
        <w:tc>
          <w:tcPr>
            <w:tcW w:w="1872" w:type="dxa"/>
          </w:tcPr>
          <w:p w:rsidR="00B66EA9" w:rsidRDefault="00B66EA9" w:rsidP="00585926">
            <w:pPr>
              <w:jc w:val="center"/>
            </w:pPr>
          </w:p>
        </w:tc>
        <w:tc>
          <w:tcPr>
            <w:tcW w:w="1600" w:type="dxa"/>
          </w:tcPr>
          <w:p w:rsidR="00B66EA9" w:rsidRDefault="00B66EA9" w:rsidP="00585926">
            <w:pPr>
              <w:jc w:val="center"/>
            </w:pPr>
            <w:r>
              <w:t>6</w:t>
            </w:r>
          </w:p>
        </w:tc>
      </w:tr>
      <w:tr w:rsidR="00B66EA9" w:rsidTr="00B66EA9">
        <w:tc>
          <w:tcPr>
            <w:tcW w:w="1639" w:type="dxa"/>
          </w:tcPr>
          <w:p w:rsidR="00B66EA9" w:rsidRDefault="00B66EA9" w:rsidP="00585926">
            <w:pPr>
              <w:jc w:val="center"/>
            </w:pPr>
            <w:r>
              <w:t>Banamine</w:t>
            </w:r>
          </w:p>
        </w:tc>
        <w:tc>
          <w:tcPr>
            <w:tcW w:w="1321" w:type="dxa"/>
          </w:tcPr>
          <w:p w:rsidR="00B66EA9" w:rsidRDefault="00B66EA9" w:rsidP="00585926">
            <w:pPr>
              <w:jc w:val="center"/>
            </w:pPr>
            <w:r>
              <w:t>Pain killer</w:t>
            </w:r>
          </w:p>
        </w:tc>
        <w:tc>
          <w:tcPr>
            <w:tcW w:w="1565" w:type="dxa"/>
          </w:tcPr>
          <w:p w:rsidR="00B66EA9" w:rsidRDefault="00B66EA9" w:rsidP="00585926">
            <w:pPr>
              <w:jc w:val="center"/>
            </w:pPr>
            <w:r>
              <w:t>2.2</w:t>
            </w:r>
          </w:p>
        </w:tc>
        <w:tc>
          <w:tcPr>
            <w:tcW w:w="1579" w:type="dxa"/>
          </w:tcPr>
          <w:p w:rsidR="00B66EA9" w:rsidRDefault="00B66EA9" w:rsidP="00585926">
            <w:pPr>
              <w:jc w:val="center"/>
            </w:pPr>
            <w:r>
              <w:t>150</w:t>
            </w:r>
          </w:p>
        </w:tc>
        <w:tc>
          <w:tcPr>
            <w:tcW w:w="1872" w:type="dxa"/>
          </w:tcPr>
          <w:p w:rsidR="00B66EA9" w:rsidRDefault="00B66EA9" w:rsidP="00585926">
            <w:pPr>
              <w:jc w:val="center"/>
            </w:pPr>
            <w:r>
              <w:t>50</w:t>
            </w:r>
          </w:p>
        </w:tc>
        <w:tc>
          <w:tcPr>
            <w:tcW w:w="1600" w:type="dxa"/>
          </w:tcPr>
          <w:p w:rsidR="00B66EA9" w:rsidRDefault="00B66EA9" w:rsidP="00585926">
            <w:pPr>
              <w:jc w:val="center"/>
            </w:pPr>
            <w:r>
              <w:t>6.6</w:t>
            </w:r>
          </w:p>
        </w:tc>
      </w:tr>
      <w:tr w:rsidR="00B66EA9" w:rsidTr="00B66EA9">
        <w:tc>
          <w:tcPr>
            <w:tcW w:w="1639" w:type="dxa"/>
          </w:tcPr>
          <w:p w:rsidR="00B66EA9" w:rsidRDefault="00B66EA9" w:rsidP="00585926">
            <w:pPr>
              <w:jc w:val="center"/>
            </w:pPr>
            <w:r>
              <w:t>Pen-Strep</w:t>
            </w:r>
          </w:p>
        </w:tc>
        <w:tc>
          <w:tcPr>
            <w:tcW w:w="1321" w:type="dxa"/>
          </w:tcPr>
          <w:p w:rsidR="00B66EA9" w:rsidRDefault="00B66EA9" w:rsidP="00585926">
            <w:pPr>
              <w:jc w:val="center"/>
            </w:pPr>
            <w:r>
              <w:t>Antibiotic</w:t>
            </w:r>
          </w:p>
        </w:tc>
        <w:tc>
          <w:tcPr>
            <w:tcW w:w="1565" w:type="dxa"/>
          </w:tcPr>
          <w:p w:rsidR="00B66EA9" w:rsidRDefault="00B66EA9" w:rsidP="00585926">
            <w:pPr>
              <w:jc w:val="center"/>
            </w:pPr>
          </w:p>
        </w:tc>
        <w:tc>
          <w:tcPr>
            <w:tcW w:w="1579" w:type="dxa"/>
          </w:tcPr>
          <w:p w:rsidR="00B66EA9" w:rsidRDefault="00B66EA9" w:rsidP="00585926">
            <w:pPr>
              <w:jc w:val="center"/>
            </w:pPr>
          </w:p>
        </w:tc>
        <w:tc>
          <w:tcPr>
            <w:tcW w:w="1872" w:type="dxa"/>
          </w:tcPr>
          <w:p w:rsidR="00B66EA9" w:rsidRDefault="00B66EA9" w:rsidP="00585926">
            <w:pPr>
              <w:jc w:val="center"/>
            </w:pPr>
          </w:p>
        </w:tc>
        <w:tc>
          <w:tcPr>
            <w:tcW w:w="1600" w:type="dxa"/>
          </w:tcPr>
          <w:p w:rsidR="00B66EA9" w:rsidRDefault="00B66EA9" w:rsidP="00585926">
            <w:pPr>
              <w:jc w:val="center"/>
            </w:pPr>
            <w:r>
              <w:t>22.5</w:t>
            </w:r>
          </w:p>
        </w:tc>
      </w:tr>
    </w:tbl>
    <w:p w:rsidR="007942EA" w:rsidRDefault="007942EA"/>
    <w:p w:rsidR="007942EA" w:rsidRDefault="007942EA" w:rsidP="00585926">
      <w:pPr>
        <w:pStyle w:val="ListParagraph"/>
        <w:numPr>
          <w:ilvl w:val="0"/>
          <w:numId w:val="1"/>
        </w:numPr>
      </w:pPr>
      <w:r>
        <w:t>2ml of Lidocaine was injected into each spermatic chord and 1 ml into each scrotum; making it a total of 6ml administered.</w:t>
      </w:r>
    </w:p>
    <w:p w:rsidR="007942EA" w:rsidRDefault="007942EA" w:rsidP="00585926">
      <w:pPr>
        <w:pStyle w:val="ListParagraph"/>
        <w:numPr>
          <w:ilvl w:val="0"/>
          <w:numId w:val="1"/>
        </w:numPr>
      </w:pPr>
      <w:r>
        <w:t>The concentration of Penstrep was 200,000 IU and the dose was 30,000 IU; therefore the volume to be administered was calculated as 22.5ml</w:t>
      </w:r>
    </w:p>
    <w:p w:rsidR="00D85F4F" w:rsidRDefault="00764B31" w:rsidP="00764B31">
      <w:r>
        <w:t>The following lists withdrawal periods of drugs administered to cattle (beef)</w:t>
      </w:r>
      <w:r w:rsidR="00135138">
        <w:t xml:space="preserve"> </w:t>
      </w:r>
      <w:r>
        <w:t>used f</w:t>
      </w:r>
      <w:r w:rsidR="00643AD8">
        <w:t>or human</w:t>
      </w:r>
      <w:r>
        <w:t xml:space="preserve"> consumption.</w:t>
      </w:r>
    </w:p>
    <w:p w:rsidR="007942EA" w:rsidRDefault="00764B31">
      <w:r>
        <w:t>Xylazine –</w:t>
      </w:r>
      <w:r w:rsidR="00643AD8">
        <w:t xml:space="preserve"> 2</w:t>
      </w:r>
      <w:r>
        <w:t xml:space="preserve"> days</w:t>
      </w:r>
    </w:p>
    <w:p w:rsidR="00135138" w:rsidRDefault="00135138">
      <w:r>
        <w:t>Tolazoline – 30 days</w:t>
      </w:r>
    </w:p>
    <w:p w:rsidR="00643AD8" w:rsidRDefault="00764B31" w:rsidP="00643AD8">
      <w:r>
        <w:t>Lidocaine –</w:t>
      </w:r>
      <w:r w:rsidR="00643AD8">
        <w:t xml:space="preserve"> 1 day</w:t>
      </w:r>
      <w:r w:rsidR="00643AD8" w:rsidRPr="00643AD8">
        <w:t xml:space="preserve"> </w:t>
      </w:r>
    </w:p>
    <w:p w:rsidR="00643AD8" w:rsidRDefault="00643AD8" w:rsidP="00643AD8">
      <w:r>
        <w:t>Banamine – 4 days</w:t>
      </w:r>
    </w:p>
    <w:p w:rsidR="00643AD8" w:rsidRDefault="00643AD8" w:rsidP="00643AD8">
      <w:r>
        <w:t xml:space="preserve">Pen-Strep – 30 days </w:t>
      </w:r>
    </w:p>
    <w:p w:rsidR="00764B31" w:rsidRDefault="00764B31"/>
    <w:p w:rsidR="00764B31" w:rsidRDefault="00764B31"/>
    <w:p w:rsidR="00764B31" w:rsidRDefault="00764B31"/>
    <w:p w:rsidR="00D85F4F" w:rsidRDefault="00D85F4F"/>
    <w:p w:rsidR="00D85F4F" w:rsidRDefault="00D85F4F" w:rsidP="00D85F4F">
      <w:pPr>
        <w:rPr>
          <w:rFonts w:cs="Arial"/>
          <w:color w:val="222222"/>
          <w:shd w:val="clear" w:color="auto" w:fill="FFFFFF"/>
        </w:rPr>
      </w:pPr>
      <w:r w:rsidRPr="004C778B">
        <w:rPr>
          <w:rFonts w:cs="Arial"/>
          <w:color w:val="222222"/>
          <w:shd w:val="clear" w:color="auto" w:fill="FFFFFF"/>
        </w:rPr>
        <w:t>Withdrawal period</w:t>
      </w:r>
      <w:r>
        <w:rPr>
          <w:rFonts w:cs="Arial"/>
          <w:color w:val="222222"/>
          <w:shd w:val="clear" w:color="auto" w:fill="FFFFFF"/>
        </w:rPr>
        <w:t>s</w:t>
      </w:r>
      <w:r w:rsidRPr="004C778B">
        <w:rPr>
          <w:rFonts w:cs="Arial"/>
          <w:color w:val="222222"/>
          <w:shd w:val="clear" w:color="auto" w:fill="FFFFFF"/>
        </w:rPr>
        <w:t xml:space="preserve"> for</w:t>
      </w:r>
      <w:r>
        <w:rPr>
          <w:rFonts w:cs="Arial"/>
          <w:color w:val="222222"/>
          <w:shd w:val="clear" w:color="auto" w:fill="FFFFFF"/>
        </w:rPr>
        <w:t xml:space="preserve"> the following drugs in dairy cattle are:</w:t>
      </w:r>
    </w:p>
    <w:p w:rsidR="00D85F4F" w:rsidRPr="00691715" w:rsidRDefault="00D85F4F" w:rsidP="00D85F4F">
      <w:pPr>
        <w:pStyle w:val="ListParagraph"/>
        <w:numPr>
          <w:ilvl w:val="0"/>
          <w:numId w:val="2"/>
        </w:numPr>
        <w:rPr>
          <w:rFonts w:cs="Arial"/>
          <w:color w:val="222222"/>
          <w:shd w:val="clear" w:color="auto" w:fill="FFFFFF"/>
        </w:rPr>
      </w:pPr>
      <w:r w:rsidRPr="00691715">
        <w:rPr>
          <w:rFonts w:cs="Arial"/>
          <w:color w:val="222222"/>
          <w:shd w:val="clear" w:color="auto" w:fill="FFFFFF"/>
        </w:rPr>
        <w:t>Lidocaine is 3 days</w:t>
      </w:r>
    </w:p>
    <w:p w:rsidR="00D85F4F" w:rsidRPr="00691715" w:rsidRDefault="00D85F4F" w:rsidP="00D85F4F">
      <w:pPr>
        <w:pStyle w:val="ListParagraph"/>
        <w:numPr>
          <w:ilvl w:val="0"/>
          <w:numId w:val="2"/>
        </w:numPr>
        <w:rPr>
          <w:rFonts w:cs="Arial"/>
          <w:color w:val="222222"/>
          <w:shd w:val="clear" w:color="auto" w:fill="FFFFFF"/>
        </w:rPr>
      </w:pPr>
      <w:r w:rsidRPr="00691715">
        <w:rPr>
          <w:rFonts w:cs="Arial"/>
          <w:color w:val="222222"/>
          <w:shd w:val="clear" w:color="auto" w:fill="FFFFFF"/>
        </w:rPr>
        <w:t>Tolazoline is 2 days</w:t>
      </w:r>
    </w:p>
    <w:p w:rsidR="00D85F4F" w:rsidRPr="00691715" w:rsidRDefault="00D85F4F" w:rsidP="00D85F4F">
      <w:pPr>
        <w:pStyle w:val="ListParagraph"/>
        <w:numPr>
          <w:ilvl w:val="0"/>
          <w:numId w:val="2"/>
        </w:numPr>
        <w:rPr>
          <w:rFonts w:cs="Arial"/>
          <w:color w:val="222222"/>
          <w:shd w:val="clear" w:color="auto" w:fill="FFFFFF"/>
        </w:rPr>
      </w:pPr>
      <w:r w:rsidRPr="00691715">
        <w:rPr>
          <w:rFonts w:cs="Arial"/>
          <w:color w:val="222222"/>
          <w:shd w:val="clear" w:color="auto" w:fill="FFFFFF"/>
        </w:rPr>
        <w:t>Xylazine is 24 hours</w:t>
      </w:r>
    </w:p>
    <w:p w:rsidR="000469B5" w:rsidRDefault="000469B5"/>
    <w:sectPr w:rsidR="000469B5" w:rsidSect="00E70D0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608" w:rsidRDefault="00AB1608" w:rsidP="000469B5">
      <w:pPr>
        <w:spacing w:after="0" w:line="240" w:lineRule="auto"/>
      </w:pPr>
      <w:r>
        <w:separator/>
      </w:r>
    </w:p>
  </w:endnote>
  <w:endnote w:type="continuationSeparator" w:id="1">
    <w:p w:rsidR="00AB1608" w:rsidRDefault="00AB1608" w:rsidP="00046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608" w:rsidRDefault="00AB1608" w:rsidP="000469B5">
      <w:pPr>
        <w:spacing w:after="0" w:line="240" w:lineRule="auto"/>
      </w:pPr>
      <w:r>
        <w:separator/>
      </w:r>
    </w:p>
  </w:footnote>
  <w:footnote w:type="continuationSeparator" w:id="1">
    <w:p w:rsidR="00AB1608" w:rsidRDefault="00AB1608" w:rsidP="00046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62756"/>
    <w:multiLevelType w:val="hybridMultilevel"/>
    <w:tmpl w:val="95F2D4C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4BD74E8F"/>
    <w:multiLevelType w:val="hybridMultilevel"/>
    <w:tmpl w:val="82DA449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2328"/>
    <w:rsid w:val="000469B5"/>
    <w:rsid w:val="00135138"/>
    <w:rsid w:val="00402866"/>
    <w:rsid w:val="004433E2"/>
    <w:rsid w:val="00585926"/>
    <w:rsid w:val="00643AD8"/>
    <w:rsid w:val="00764B31"/>
    <w:rsid w:val="007942EA"/>
    <w:rsid w:val="007D7CC4"/>
    <w:rsid w:val="00872328"/>
    <w:rsid w:val="00AB1608"/>
    <w:rsid w:val="00B66EA9"/>
    <w:rsid w:val="00CD690E"/>
    <w:rsid w:val="00D85F4F"/>
    <w:rsid w:val="00E70D05"/>
    <w:rsid w:val="00F814BC"/>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D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3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6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69B5"/>
  </w:style>
  <w:style w:type="paragraph" w:styleId="Footer">
    <w:name w:val="footer"/>
    <w:basedOn w:val="Normal"/>
    <w:link w:val="FooterChar"/>
    <w:uiPriority w:val="99"/>
    <w:semiHidden/>
    <w:unhideWhenUsed/>
    <w:rsid w:val="00046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69B5"/>
  </w:style>
  <w:style w:type="paragraph" w:styleId="ListParagraph">
    <w:name w:val="List Paragraph"/>
    <w:basedOn w:val="Normal"/>
    <w:uiPriority w:val="34"/>
    <w:qFormat/>
    <w:rsid w:val="005859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Beckford</dc:creator>
  <cp:lastModifiedBy>Gabrielle Beckford</cp:lastModifiedBy>
  <cp:revision>2</cp:revision>
  <dcterms:created xsi:type="dcterms:W3CDTF">2015-09-22T03:48:00Z</dcterms:created>
  <dcterms:modified xsi:type="dcterms:W3CDTF">2015-09-22T03:48:00Z</dcterms:modified>
</cp:coreProperties>
</file>