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D9" w:rsidRPr="00F17F92" w:rsidRDefault="00BA770C" w:rsidP="00F17F92">
      <w:pPr>
        <w:jc w:val="center"/>
        <w:rPr>
          <w:b/>
          <w:u w:val="single"/>
        </w:rPr>
      </w:pPr>
      <w:proofErr w:type="spellStart"/>
      <w:r w:rsidRPr="00F17F92">
        <w:rPr>
          <w:b/>
          <w:u w:val="single"/>
        </w:rPr>
        <w:t>Post operative</w:t>
      </w:r>
      <w:proofErr w:type="spellEnd"/>
      <w:r w:rsidRPr="00F17F92">
        <w:rPr>
          <w:b/>
          <w:u w:val="single"/>
        </w:rPr>
        <w:t xml:space="preserve"> drugs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115"/>
        <w:gridCol w:w="1983"/>
        <w:gridCol w:w="1383"/>
        <w:gridCol w:w="1130"/>
        <w:gridCol w:w="1200"/>
        <w:gridCol w:w="743"/>
        <w:gridCol w:w="1194"/>
      </w:tblGrid>
      <w:tr w:rsidR="004E241F" w:rsidTr="004E241F">
        <w:tc>
          <w:tcPr>
            <w:tcW w:w="828" w:type="dxa"/>
          </w:tcPr>
          <w:p w:rsidR="00BA770C" w:rsidRPr="00657799" w:rsidRDefault="00BA770C">
            <w:pPr>
              <w:rPr>
                <w:sz w:val="14"/>
                <w:szCs w:val="20"/>
              </w:rPr>
            </w:pPr>
            <w:r w:rsidRPr="00657799">
              <w:rPr>
                <w:sz w:val="14"/>
                <w:szCs w:val="20"/>
              </w:rPr>
              <w:t>Name of drug</w:t>
            </w:r>
          </w:p>
        </w:tc>
        <w:tc>
          <w:tcPr>
            <w:tcW w:w="1115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Class of drug</w:t>
            </w:r>
          </w:p>
        </w:tc>
        <w:tc>
          <w:tcPr>
            <w:tcW w:w="1983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Active ingredient</w:t>
            </w:r>
          </w:p>
        </w:tc>
        <w:tc>
          <w:tcPr>
            <w:tcW w:w="1383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Description</w:t>
            </w:r>
          </w:p>
        </w:tc>
        <w:tc>
          <w:tcPr>
            <w:tcW w:w="1130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Indications</w:t>
            </w:r>
          </w:p>
        </w:tc>
        <w:tc>
          <w:tcPr>
            <w:tcW w:w="1200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Adverse effects</w:t>
            </w:r>
          </w:p>
        </w:tc>
        <w:tc>
          <w:tcPr>
            <w:tcW w:w="743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Dosage given</w:t>
            </w:r>
          </w:p>
        </w:tc>
        <w:tc>
          <w:tcPr>
            <w:tcW w:w="1194" w:type="dxa"/>
          </w:tcPr>
          <w:p w:rsidR="00BA770C" w:rsidRPr="00657799" w:rsidRDefault="00657799">
            <w:pPr>
              <w:rPr>
                <w:sz w:val="14"/>
              </w:rPr>
            </w:pPr>
            <w:r>
              <w:rPr>
                <w:sz w:val="14"/>
              </w:rPr>
              <w:t>Additional info</w:t>
            </w:r>
          </w:p>
        </w:tc>
      </w:tr>
      <w:tr w:rsidR="004E241F" w:rsidTr="004E241F">
        <w:tc>
          <w:tcPr>
            <w:tcW w:w="828" w:type="dxa"/>
          </w:tcPr>
          <w:p w:rsidR="00BA770C" w:rsidRPr="00657799" w:rsidRDefault="00BA770C" w:rsidP="004E241F">
            <w:pPr>
              <w:rPr>
                <w:sz w:val="14"/>
              </w:rPr>
            </w:pPr>
            <w:proofErr w:type="spellStart"/>
            <w:r w:rsidRPr="00657799">
              <w:rPr>
                <w:sz w:val="14"/>
              </w:rPr>
              <w:t>combike</w:t>
            </w:r>
            <w:r w:rsidR="004E241F">
              <w:rPr>
                <w:sz w:val="14"/>
              </w:rPr>
              <w:t>l</w:t>
            </w:r>
            <w:proofErr w:type="spellEnd"/>
          </w:p>
        </w:tc>
        <w:tc>
          <w:tcPr>
            <w:tcW w:w="1115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antibiotics</w:t>
            </w:r>
          </w:p>
        </w:tc>
        <w:tc>
          <w:tcPr>
            <w:tcW w:w="1983" w:type="dxa"/>
          </w:tcPr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Dihydrostreptomycin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(aminoglycoside antibiotic)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BA770C" w:rsidRPr="00657799" w:rsidRDefault="00657799" w:rsidP="00657799">
            <w:pPr>
              <w:rPr>
                <w:sz w:val="14"/>
              </w:rPr>
            </w:pP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Benzathine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benzylpenicillin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(penicillin based antibiotic)</w:t>
            </w:r>
          </w:p>
        </w:tc>
        <w:tc>
          <w:tcPr>
            <w:tcW w:w="1383" w:type="dxa"/>
          </w:tcPr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Injectable </w:t>
            </w: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suspention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antibiotic given IM or SC.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BA770C" w:rsidRPr="00657799" w:rsidRDefault="00657799" w:rsidP="00657799">
            <w:pPr>
              <w:rPr>
                <w:sz w:val="14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Dihydrostreptomycin protects against gram negative cocci and bacilli with added gram positive protection</w:t>
            </w:r>
          </w:p>
        </w:tc>
        <w:tc>
          <w:tcPr>
            <w:tcW w:w="1130" w:type="dxa"/>
          </w:tcPr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Treating infections with organisms that are DHS sensitive or penicillin G resistant.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BA770C" w:rsidRPr="00657799" w:rsidRDefault="00657799" w:rsidP="00657799">
            <w:pPr>
              <w:rPr>
                <w:sz w:val="14"/>
              </w:rPr>
            </w:pP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Post  operative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prevention of infection</w:t>
            </w:r>
          </w:p>
        </w:tc>
        <w:tc>
          <w:tcPr>
            <w:tcW w:w="1200" w:type="dxa"/>
          </w:tcPr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Risks hypersensitivity reactions and irritation at site of injection.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Procaine seldom causes abortion in pregnant sows and nervous reactions in pigs.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Prolonged administration leads to: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deafness,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vestibulotoxic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(ataxia, 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incoordination, nystagmus) and nephrotoxic signs</w:t>
            </w:r>
          </w:p>
          <w:p w:rsidR="00BA770C" w:rsidRPr="00657799" w:rsidRDefault="00BA770C">
            <w:pPr>
              <w:rPr>
                <w:sz w:val="14"/>
              </w:rPr>
            </w:pPr>
          </w:p>
        </w:tc>
        <w:tc>
          <w:tcPr>
            <w:tcW w:w="743" w:type="dxa"/>
          </w:tcPr>
          <w:p w:rsidR="00BA770C" w:rsidRDefault="00657799">
            <w:pPr>
              <w:rPr>
                <w:sz w:val="14"/>
              </w:rPr>
            </w:pPr>
            <w:r>
              <w:rPr>
                <w:sz w:val="14"/>
              </w:rPr>
              <w:t>Cattle: 1ml/10kg</w:t>
            </w:r>
          </w:p>
          <w:p w:rsidR="00657799" w:rsidRDefault="00657799">
            <w:pPr>
              <w:rPr>
                <w:sz w:val="14"/>
              </w:rPr>
            </w:pPr>
          </w:p>
          <w:p w:rsidR="00657799" w:rsidRPr="00657799" w:rsidRDefault="00657799">
            <w:pPr>
              <w:rPr>
                <w:sz w:val="14"/>
              </w:rPr>
            </w:pPr>
            <w:r>
              <w:rPr>
                <w:sz w:val="14"/>
              </w:rPr>
              <w:t>Animal 170, 15ml was given</w:t>
            </w:r>
          </w:p>
        </w:tc>
        <w:tc>
          <w:tcPr>
            <w:tcW w:w="1194" w:type="dxa"/>
          </w:tcPr>
          <w:p w:rsidR="00657799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Anesthetics and muscle relaxants potentiate the effects of the drug.</w:t>
            </w:r>
          </w:p>
          <w:p w:rsidR="00657799" w:rsidRPr="00657799" w:rsidRDefault="00657799" w:rsidP="00657799">
            <w:pPr>
              <w:rPr>
                <w:sz w:val="14"/>
              </w:rPr>
            </w:pPr>
          </w:p>
          <w:p w:rsidR="00657799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 xml:space="preserve">Contraindications include: </w:t>
            </w:r>
          </w:p>
          <w:p w:rsidR="00BA770C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Known hypersensitivity and renal insufficiency.</w:t>
            </w:r>
          </w:p>
        </w:tc>
      </w:tr>
      <w:tr w:rsidR="004E241F" w:rsidRPr="00657799" w:rsidTr="004E241F">
        <w:tc>
          <w:tcPr>
            <w:tcW w:w="828" w:type="dxa"/>
          </w:tcPr>
          <w:p w:rsidR="00BA770C" w:rsidRPr="00657799" w:rsidRDefault="00657799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tetravet</w:t>
            </w:r>
            <w:proofErr w:type="spellEnd"/>
          </w:p>
        </w:tc>
        <w:tc>
          <w:tcPr>
            <w:tcW w:w="1115" w:type="dxa"/>
          </w:tcPr>
          <w:p w:rsidR="00BA770C" w:rsidRPr="00657799" w:rsidRDefault="00657799">
            <w:pPr>
              <w:rPr>
                <w:sz w:val="14"/>
              </w:rPr>
            </w:pPr>
            <w:r>
              <w:rPr>
                <w:sz w:val="14"/>
              </w:rPr>
              <w:t>Antibiotic and antiseptic</w:t>
            </w:r>
          </w:p>
        </w:tc>
        <w:tc>
          <w:tcPr>
            <w:tcW w:w="1983" w:type="dxa"/>
          </w:tcPr>
          <w:p w:rsidR="00657799" w:rsidRPr="00657799" w:rsidRDefault="00657799" w:rsidP="00657799">
            <w:pPr>
              <w:rPr>
                <w:sz w:val="14"/>
              </w:rPr>
            </w:pPr>
            <w:proofErr w:type="spellStart"/>
            <w:r w:rsidRPr="00657799">
              <w:rPr>
                <w:sz w:val="14"/>
              </w:rPr>
              <w:t>Oxytetracycline</w:t>
            </w:r>
            <w:proofErr w:type="spellEnd"/>
            <w:r w:rsidRPr="00657799">
              <w:rPr>
                <w:sz w:val="14"/>
              </w:rPr>
              <w:t xml:space="preserve"> hydrochloride</w:t>
            </w:r>
          </w:p>
          <w:p w:rsidR="00657799" w:rsidRPr="00657799" w:rsidRDefault="00657799" w:rsidP="00657799">
            <w:pPr>
              <w:rPr>
                <w:sz w:val="14"/>
              </w:rPr>
            </w:pPr>
          </w:p>
          <w:p w:rsidR="00BA770C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Gentian violet</w:t>
            </w:r>
          </w:p>
        </w:tc>
        <w:tc>
          <w:tcPr>
            <w:tcW w:w="1383" w:type="dxa"/>
          </w:tcPr>
          <w:p w:rsidR="00BA770C" w:rsidRPr="00657799" w:rsidRDefault="00657799">
            <w:pPr>
              <w:rPr>
                <w:sz w:val="14"/>
              </w:rPr>
            </w:pPr>
            <w:r w:rsidRPr="00657799">
              <w:rPr>
                <w:sz w:val="14"/>
              </w:rPr>
              <w:t xml:space="preserve">The </w:t>
            </w:r>
            <w:proofErr w:type="spellStart"/>
            <w:r w:rsidRPr="00657799">
              <w:rPr>
                <w:sz w:val="14"/>
              </w:rPr>
              <w:t>oxytetracycline</w:t>
            </w:r>
            <w:proofErr w:type="spellEnd"/>
            <w:r w:rsidRPr="00657799">
              <w:rPr>
                <w:sz w:val="14"/>
              </w:rPr>
              <w:t xml:space="preserve"> hydrochloride is a broad spectrum </w:t>
            </w:r>
            <w:proofErr w:type="gramStart"/>
            <w:r w:rsidRPr="00657799">
              <w:rPr>
                <w:sz w:val="14"/>
              </w:rPr>
              <w:t>antibiotic .</w:t>
            </w:r>
            <w:proofErr w:type="gramEnd"/>
            <w:r w:rsidRPr="00657799">
              <w:rPr>
                <w:sz w:val="14"/>
              </w:rPr>
              <w:t xml:space="preserve"> The gentian violet component is antiseptic and is used to protect against both fungal and bacterial injections.</w:t>
            </w:r>
          </w:p>
        </w:tc>
        <w:tc>
          <w:tcPr>
            <w:tcW w:w="1130" w:type="dxa"/>
          </w:tcPr>
          <w:p w:rsidR="00BA770C" w:rsidRPr="00657799" w:rsidRDefault="00657799">
            <w:pPr>
              <w:rPr>
                <w:sz w:val="14"/>
              </w:rPr>
            </w:pPr>
            <w:r w:rsidRPr="00657799">
              <w:rPr>
                <w:sz w:val="14"/>
              </w:rPr>
              <w:t>Used to prevent infection in cuts, abrasions and other breaks in the skin</w:t>
            </w:r>
          </w:p>
        </w:tc>
        <w:tc>
          <w:tcPr>
            <w:tcW w:w="1200" w:type="dxa"/>
          </w:tcPr>
          <w:p w:rsidR="00657799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Can cause irritation in deep open wounds</w:t>
            </w:r>
          </w:p>
          <w:p w:rsidR="00BA770C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Causes staining of the affected area</w:t>
            </w:r>
          </w:p>
        </w:tc>
        <w:tc>
          <w:tcPr>
            <w:tcW w:w="743" w:type="dxa"/>
          </w:tcPr>
          <w:p w:rsidR="00BA770C" w:rsidRPr="00657799" w:rsidRDefault="00657799">
            <w:pPr>
              <w:rPr>
                <w:sz w:val="14"/>
              </w:rPr>
            </w:pPr>
            <w:r>
              <w:rPr>
                <w:sz w:val="14"/>
              </w:rPr>
              <w:t>As much as needed</w:t>
            </w:r>
          </w:p>
        </w:tc>
        <w:tc>
          <w:tcPr>
            <w:tcW w:w="1194" w:type="dxa"/>
          </w:tcPr>
          <w:p w:rsidR="00BA770C" w:rsidRPr="00657799" w:rsidRDefault="00657799">
            <w:pPr>
              <w:rPr>
                <w:sz w:val="14"/>
              </w:rPr>
            </w:pPr>
            <w:proofErr w:type="spellStart"/>
            <w:r w:rsidRPr="00657799">
              <w:rPr>
                <w:sz w:val="14"/>
              </w:rPr>
              <w:t>Tetravet</w:t>
            </w:r>
            <w:proofErr w:type="spellEnd"/>
            <w:r w:rsidRPr="00657799">
              <w:rPr>
                <w:sz w:val="14"/>
              </w:rPr>
              <w:t xml:space="preserve"> is used prior to the </w:t>
            </w:r>
            <w:proofErr w:type="spellStart"/>
            <w:proofErr w:type="gramStart"/>
            <w:r w:rsidRPr="00657799">
              <w:rPr>
                <w:sz w:val="14"/>
              </w:rPr>
              <w:t>larvicid</w:t>
            </w:r>
            <w:proofErr w:type="spellEnd"/>
            <w:r w:rsidRPr="00657799">
              <w:rPr>
                <w:sz w:val="14"/>
              </w:rPr>
              <w:t>(</w:t>
            </w:r>
            <w:proofErr w:type="spellStart"/>
            <w:proofErr w:type="gramEnd"/>
            <w:r w:rsidRPr="00657799">
              <w:rPr>
                <w:sz w:val="14"/>
              </w:rPr>
              <w:t>larvicid</w:t>
            </w:r>
            <w:proofErr w:type="spellEnd"/>
            <w:r w:rsidRPr="00657799">
              <w:rPr>
                <w:sz w:val="14"/>
              </w:rPr>
              <w:t xml:space="preserve">) allowing the antibiotic and antiseptic effects to act on the wound . </w:t>
            </w:r>
            <w:proofErr w:type="spellStart"/>
            <w:r w:rsidRPr="00657799">
              <w:rPr>
                <w:sz w:val="14"/>
              </w:rPr>
              <w:t>Larvicid</w:t>
            </w:r>
            <w:proofErr w:type="spellEnd"/>
            <w:r w:rsidRPr="00657799">
              <w:rPr>
                <w:sz w:val="14"/>
              </w:rPr>
              <w:t xml:space="preserve"> prevents maggot infections</w:t>
            </w:r>
          </w:p>
        </w:tc>
      </w:tr>
      <w:tr w:rsidR="004E241F" w:rsidRPr="00657799" w:rsidTr="004E241F">
        <w:tc>
          <w:tcPr>
            <w:tcW w:w="828" w:type="dxa"/>
          </w:tcPr>
          <w:p w:rsidR="00BA770C" w:rsidRPr="00657799" w:rsidRDefault="004E241F">
            <w:pPr>
              <w:rPr>
                <w:sz w:val="14"/>
              </w:rPr>
            </w:pPr>
            <w:r w:rsidRPr="004E241F">
              <w:rPr>
                <w:sz w:val="14"/>
              </w:rPr>
              <w:t>Banamine</w:t>
            </w:r>
          </w:p>
        </w:tc>
        <w:tc>
          <w:tcPr>
            <w:tcW w:w="1115" w:type="dxa"/>
          </w:tcPr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 xml:space="preserve">Non </w:t>
            </w:r>
          </w:p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Steroidal</w:t>
            </w:r>
          </w:p>
          <w:p w:rsidR="004E241F" w:rsidRPr="004E241F" w:rsidRDefault="004E241F" w:rsidP="004E241F">
            <w:pPr>
              <w:rPr>
                <w:sz w:val="14"/>
              </w:rPr>
            </w:pPr>
            <w:proofErr w:type="spellStart"/>
            <w:r w:rsidRPr="004E241F">
              <w:rPr>
                <w:sz w:val="14"/>
              </w:rPr>
              <w:t>Anti Inflammatory</w:t>
            </w:r>
            <w:proofErr w:type="spellEnd"/>
            <w:r w:rsidRPr="004E241F">
              <w:rPr>
                <w:sz w:val="14"/>
              </w:rPr>
              <w:t xml:space="preserve"> Drug</w:t>
            </w:r>
          </w:p>
          <w:p w:rsidR="00BA770C" w:rsidRPr="00657799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(NSAID)</w:t>
            </w:r>
          </w:p>
        </w:tc>
        <w:tc>
          <w:tcPr>
            <w:tcW w:w="1983" w:type="dxa"/>
          </w:tcPr>
          <w:p w:rsidR="00BA770C" w:rsidRPr="00657799" w:rsidRDefault="004E241F">
            <w:pPr>
              <w:rPr>
                <w:sz w:val="14"/>
              </w:rPr>
            </w:pPr>
            <w:proofErr w:type="spellStart"/>
            <w:r w:rsidRPr="004E241F">
              <w:rPr>
                <w:sz w:val="14"/>
              </w:rPr>
              <w:t>Flunixin</w:t>
            </w:r>
            <w:proofErr w:type="spellEnd"/>
            <w:r w:rsidRPr="004E241F">
              <w:rPr>
                <w:sz w:val="14"/>
              </w:rPr>
              <w:t xml:space="preserve"> </w:t>
            </w:r>
            <w:proofErr w:type="spellStart"/>
            <w:r w:rsidRPr="004E241F">
              <w:rPr>
                <w:sz w:val="14"/>
              </w:rPr>
              <w:t>meglumine</w:t>
            </w:r>
            <w:proofErr w:type="spellEnd"/>
          </w:p>
        </w:tc>
        <w:tc>
          <w:tcPr>
            <w:tcW w:w="1383" w:type="dxa"/>
          </w:tcPr>
          <w:p w:rsidR="00BA770C" w:rsidRPr="00657799" w:rsidRDefault="004E241F">
            <w:pPr>
              <w:rPr>
                <w:sz w:val="14"/>
              </w:rPr>
            </w:pPr>
            <w:r w:rsidRPr="004E241F">
              <w:rPr>
                <w:sz w:val="14"/>
              </w:rPr>
              <w:t xml:space="preserve">Used to relieve pain, fever and </w:t>
            </w:r>
            <w:proofErr w:type="gramStart"/>
            <w:r w:rsidRPr="004E241F">
              <w:rPr>
                <w:sz w:val="14"/>
              </w:rPr>
              <w:t>inflammation  by</w:t>
            </w:r>
            <w:proofErr w:type="gramEnd"/>
            <w:r w:rsidRPr="004E241F">
              <w:rPr>
                <w:sz w:val="14"/>
              </w:rPr>
              <w:t xml:space="preserve"> inhibiting COX 1 and COX 2.</w:t>
            </w:r>
          </w:p>
        </w:tc>
        <w:tc>
          <w:tcPr>
            <w:tcW w:w="1130" w:type="dxa"/>
          </w:tcPr>
          <w:p w:rsid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 xml:space="preserve">Alleviation of pain and inflammation </w:t>
            </w:r>
          </w:p>
          <w:p w:rsidR="004E241F" w:rsidRPr="004E241F" w:rsidRDefault="004E241F" w:rsidP="004E241F">
            <w:pPr>
              <w:rPr>
                <w:sz w:val="14"/>
              </w:rPr>
            </w:pPr>
          </w:p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 xml:space="preserve">Control of pyrexia in bovine respiratory disease and </w:t>
            </w:r>
            <w:proofErr w:type="spellStart"/>
            <w:r w:rsidRPr="004E241F">
              <w:rPr>
                <w:sz w:val="14"/>
              </w:rPr>
              <w:t>endotoxemia</w:t>
            </w:r>
            <w:proofErr w:type="spellEnd"/>
          </w:p>
          <w:p w:rsidR="00BA770C" w:rsidRPr="00657799" w:rsidRDefault="00BA770C" w:rsidP="004E241F">
            <w:pPr>
              <w:rPr>
                <w:sz w:val="14"/>
              </w:rPr>
            </w:pPr>
          </w:p>
        </w:tc>
        <w:tc>
          <w:tcPr>
            <w:tcW w:w="1200" w:type="dxa"/>
          </w:tcPr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Can exacerbate existing ulcers</w:t>
            </w:r>
          </w:p>
          <w:p w:rsidR="004E241F" w:rsidRPr="004E241F" w:rsidRDefault="004E241F" w:rsidP="004E241F">
            <w:pPr>
              <w:rPr>
                <w:sz w:val="14"/>
              </w:rPr>
            </w:pPr>
          </w:p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Hypersensitivity reactions</w:t>
            </w:r>
          </w:p>
          <w:p w:rsidR="004E241F" w:rsidRPr="004E241F" w:rsidRDefault="004E241F" w:rsidP="004E241F">
            <w:pPr>
              <w:rPr>
                <w:sz w:val="14"/>
              </w:rPr>
            </w:pPr>
          </w:p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Potential delay in parturition</w:t>
            </w:r>
          </w:p>
          <w:p w:rsidR="004E241F" w:rsidRPr="004E241F" w:rsidRDefault="004E241F" w:rsidP="004E241F">
            <w:pPr>
              <w:rPr>
                <w:sz w:val="14"/>
              </w:rPr>
            </w:pPr>
          </w:p>
          <w:p w:rsidR="00BA770C" w:rsidRPr="00657799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GI and Renal toxicity</w:t>
            </w:r>
          </w:p>
        </w:tc>
        <w:tc>
          <w:tcPr>
            <w:tcW w:w="743" w:type="dxa"/>
          </w:tcPr>
          <w:p w:rsidR="00BA770C" w:rsidRDefault="004E241F">
            <w:pPr>
              <w:rPr>
                <w:sz w:val="14"/>
              </w:rPr>
            </w:pPr>
            <w:r>
              <w:rPr>
                <w:sz w:val="14"/>
              </w:rPr>
              <w:t>Cattle:</w:t>
            </w:r>
          </w:p>
          <w:p w:rsidR="004E241F" w:rsidRDefault="004E241F">
            <w:pPr>
              <w:rPr>
                <w:sz w:val="14"/>
              </w:rPr>
            </w:pPr>
            <w:r>
              <w:rPr>
                <w:sz w:val="14"/>
              </w:rPr>
              <w:t>1.1mg/kg</w:t>
            </w:r>
          </w:p>
          <w:p w:rsidR="004E241F" w:rsidRDefault="004E241F">
            <w:pPr>
              <w:rPr>
                <w:sz w:val="14"/>
              </w:rPr>
            </w:pPr>
          </w:p>
          <w:p w:rsidR="00F17F92" w:rsidRDefault="004E241F">
            <w:pPr>
              <w:rPr>
                <w:sz w:val="14"/>
              </w:rPr>
            </w:pPr>
            <w:r>
              <w:rPr>
                <w:sz w:val="14"/>
              </w:rPr>
              <w:t>Animal</w:t>
            </w:r>
          </w:p>
          <w:p w:rsidR="004E241F" w:rsidRDefault="004E241F">
            <w:pPr>
              <w:rPr>
                <w:sz w:val="14"/>
              </w:rPr>
            </w:pPr>
            <w:r>
              <w:rPr>
                <w:sz w:val="14"/>
              </w:rPr>
              <w:t>170</w:t>
            </w:r>
            <w:r w:rsidR="00F17F92">
              <w:rPr>
                <w:sz w:val="14"/>
              </w:rPr>
              <w:t>-was given 3.3ml</w:t>
            </w:r>
            <w:bookmarkStart w:id="0" w:name="_GoBack"/>
            <w:bookmarkEnd w:id="0"/>
          </w:p>
          <w:p w:rsidR="00F17F92" w:rsidRDefault="00F17F92">
            <w:pPr>
              <w:rPr>
                <w:sz w:val="14"/>
              </w:rPr>
            </w:pPr>
          </w:p>
          <w:p w:rsidR="00F17F92" w:rsidRPr="00657799" w:rsidRDefault="00F17F92">
            <w:pPr>
              <w:rPr>
                <w:sz w:val="14"/>
              </w:rPr>
            </w:pPr>
            <w:r>
              <w:rPr>
                <w:sz w:val="14"/>
              </w:rPr>
              <w:t>Animal 166- was given 2.5ml</w:t>
            </w:r>
          </w:p>
        </w:tc>
        <w:tc>
          <w:tcPr>
            <w:tcW w:w="1194" w:type="dxa"/>
          </w:tcPr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>Contraindications:</w:t>
            </w: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>Known hyper sensitivity, renal failure , hepatic failure or hematological disorders</w:t>
            </w:r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 xml:space="preserve">May mask cardio pulmonary signs associated with </w:t>
            </w:r>
            <w:proofErr w:type="spellStart"/>
            <w:r w:rsidRPr="00F17F92">
              <w:rPr>
                <w:sz w:val="14"/>
              </w:rPr>
              <w:t>endotoxemia</w:t>
            </w:r>
            <w:proofErr w:type="spellEnd"/>
            <w:r w:rsidRPr="00F17F92">
              <w:rPr>
                <w:sz w:val="14"/>
              </w:rPr>
              <w:t xml:space="preserve"> or intestinal devitalization</w:t>
            </w:r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>If initial dose doesn’t work the others will not as well.</w:t>
            </w:r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>Do not inject intra-arterially as it will cause CNS stimulation leading to hysteria, ataxia, muscle weakness and hyperventilation</w:t>
            </w:r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>Not to be used in horses meant for food.</w:t>
            </w:r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BA770C" w:rsidRPr="00657799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 xml:space="preserve">Not recommended </w:t>
            </w:r>
            <w:r w:rsidRPr="00F17F92">
              <w:rPr>
                <w:sz w:val="14"/>
              </w:rPr>
              <w:lastRenderedPageBreak/>
              <w:t xml:space="preserve">for breeding bulls as there are reports of it being </w:t>
            </w:r>
            <w:proofErr w:type="spellStart"/>
            <w:r w:rsidRPr="00F17F92">
              <w:rPr>
                <w:sz w:val="14"/>
              </w:rPr>
              <w:t>tetratogenic</w:t>
            </w:r>
            <w:proofErr w:type="spellEnd"/>
            <w:r w:rsidRPr="00F17F92">
              <w:rPr>
                <w:sz w:val="14"/>
              </w:rPr>
              <w:t>.</w:t>
            </w:r>
          </w:p>
        </w:tc>
      </w:tr>
      <w:tr w:rsidR="004E241F" w:rsidRPr="00657799" w:rsidTr="004E241F">
        <w:tc>
          <w:tcPr>
            <w:tcW w:w="828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proofErr w:type="spellStart"/>
            <w:r>
              <w:rPr>
                <w:sz w:val="14"/>
                <w:szCs w:val="20"/>
              </w:rPr>
              <w:lastRenderedPageBreak/>
              <w:t>Larvicid</w:t>
            </w:r>
            <w:proofErr w:type="spellEnd"/>
          </w:p>
        </w:tc>
        <w:tc>
          <w:tcPr>
            <w:tcW w:w="1115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proofErr w:type="spellStart"/>
            <w:r>
              <w:rPr>
                <w:sz w:val="14"/>
                <w:szCs w:val="20"/>
              </w:rPr>
              <w:t>Larvicie</w:t>
            </w:r>
            <w:proofErr w:type="spellEnd"/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noProof/>
                <w:sz w:val="14"/>
              </w:rPr>
              <w:drawing>
                <wp:inline distT="0" distB="0" distL="0" distR="0" wp14:anchorId="6181CFB5" wp14:editId="4C0A4D69">
                  <wp:extent cx="657097" cy="876300"/>
                  <wp:effectExtent l="0" t="0" r="0" b="0"/>
                  <wp:docPr id="20" name="Picture 20" descr="C:\Users\KIBBLES\Desktop\lab report detail pics 13_26\20130903_150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KIBBLES\Desktop\lab report detail pics 13_26\20130903_150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54" cy="8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 xml:space="preserve">Dimethyl </w:t>
            </w:r>
            <w:proofErr w:type="spellStart"/>
            <w:r w:rsidRPr="004E241F">
              <w:rPr>
                <w:sz w:val="14"/>
                <w:szCs w:val="20"/>
              </w:rPr>
              <w:t>dichlorovinyl</w:t>
            </w:r>
            <w:proofErr w:type="spellEnd"/>
            <w:r w:rsidRPr="004E241F">
              <w:rPr>
                <w:sz w:val="14"/>
                <w:szCs w:val="20"/>
              </w:rPr>
              <w:t xml:space="preserve"> phosphate(acetylcholinesterase inhibitor)</w:t>
            </w:r>
          </w:p>
        </w:tc>
        <w:tc>
          <w:tcPr>
            <w:tcW w:w="1383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>Organophosphorus insecticidal spray which has added antiseptic properties.</w:t>
            </w:r>
          </w:p>
        </w:tc>
        <w:tc>
          <w:tcPr>
            <w:tcW w:w="1130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 xml:space="preserve">Prevention of </w:t>
            </w:r>
            <w:proofErr w:type="spellStart"/>
            <w:r w:rsidRPr="004E241F">
              <w:rPr>
                <w:sz w:val="14"/>
                <w:szCs w:val="20"/>
              </w:rPr>
              <w:t>myasis</w:t>
            </w:r>
            <w:proofErr w:type="spellEnd"/>
            <w:r w:rsidRPr="004E241F">
              <w:rPr>
                <w:sz w:val="14"/>
                <w:szCs w:val="20"/>
              </w:rPr>
              <w:t xml:space="preserve"> in open wounds(prevent egg laying as well as kills the existing larvae) </w:t>
            </w: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proofErr w:type="spellStart"/>
            <w:r w:rsidRPr="004E241F">
              <w:rPr>
                <w:sz w:val="14"/>
                <w:szCs w:val="20"/>
              </w:rPr>
              <w:t>Post surgical</w:t>
            </w:r>
            <w:proofErr w:type="spellEnd"/>
            <w:r w:rsidRPr="004E241F">
              <w:rPr>
                <w:sz w:val="14"/>
                <w:szCs w:val="20"/>
              </w:rPr>
              <w:t xml:space="preserve"> wound care also preventing </w:t>
            </w:r>
            <w:proofErr w:type="spellStart"/>
            <w:r w:rsidRPr="004E241F">
              <w:rPr>
                <w:sz w:val="14"/>
                <w:szCs w:val="20"/>
              </w:rPr>
              <w:t>myasis</w:t>
            </w:r>
            <w:proofErr w:type="spellEnd"/>
          </w:p>
        </w:tc>
        <w:tc>
          <w:tcPr>
            <w:tcW w:w="1200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>Signs of organophosphate poisoning:</w:t>
            </w: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proofErr w:type="spellStart"/>
            <w:r w:rsidRPr="004E241F">
              <w:rPr>
                <w:sz w:val="14"/>
                <w:szCs w:val="20"/>
              </w:rPr>
              <w:t>Hypersalivation</w:t>
            </w:r>
            <w:proofErr w:type="spellEnd"/>
            <w:r w:rsidRPr="004E241F">
              <w:rPr>
                <w:sz w:val="14"/>
                <w:szCs w:val="20"/>
              </w:rPr>
              <w:t xml:space="preserve">, increased sweating, vomiting , diarrhea, abdominal pain, blurring of vision </w:t>
            </w:r>
          </w:p>
        </w:tc>
        <w:tc>
          <w:tcPr>
            <w:tcW w:w="743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>Use as needed (enough to cover the affected area)</w:t>
            </w:r>
          </w:p>
        </w:tc>
        <w:tc>
          <w:tcPr>
            <w:tcW w:w="1194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 xml:space="preserve">Toxic residues can affect the user through </w:t>
            </w:r>
            <w:proofErr w:type="spellStart"/>
            <w:r w:rsidRPr="004E241F">
              <w:rPr>
                <w:sz w:val="14"/>
                <w:szCs w:val="20"/>
              </w:rPr>
              <w:t>inhailation</w:t>
            </w:r>
            <w:proofErr w:type="spellEnd"/>
            <w:r w:rsidRPr="004E241F">
              <w:rPr>
                <w:sz w:val="14"/>
                <w:szCs w:val="20"/>
              </w:rPr>
              <w:t>, intradermal absorption or accidental ingestion.</w:t>
            </w: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>Safety masks and gloves should be worn to prevent toxicity in user.</w:t>
            </w: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 xml:space="preserve">Antidote for toxicity is </w:t>
            </w:r>
            <w:proofErr w:type="spellStart"/>
            <w:r w:rsidRPr="004E241F">
              <w:rPr>
                <w:sz w:val="14"/>
                <w:szCs w:val="20"/>
              </w:rPr>
              <w:t>pralidoxime</w:t>
            </w:r>
            <w:proofErr w:type="spellEnd"/>
            <w:r w:rsidRPr="004E241F">
              <w:rPr>
                <w:sz w:val="14"/>
                <w:szCs w:val="20"/>
              </w:rPr>
              <w:t xml:space="preserve"> or atropine </w:t>
            </w:r>
            <w:proofErr w:type="spellStart"/>
            <w:r w:rsidRPr="004E241F">
              <w:rPr>
                <w:sz w:val="14"/>
                <w:szCs w:val="20"/>
              </w:rPr>
              <w:t>sulphate</w:t>
            </w:r>
            <w:proofErr w:type="spellEnd"/>
            <w:r w:rsidRPr="004E241F">
              <w:rPr>
                <w:sz w:val="14"/>
                <w:szCs w:val="20"/>
              </w:rPr>
              <w:t>.</w:t>
            </w:r>
          </w:p>
        </w:tc>
      </w:tr>
    </w:tbl>
    <w:p w:rsidR="00BA770C" w:rsidRPr="00657799" w:rsidRDefault="00BA770C">
      <w:pPr>
        <w:rPr>
          <w:sz w:val="14"/>
        </w:rPr>
      </w:pPr>
    </w:p>
    <w:sectPr w:rsidR="00BA770C" w:rsidRPr="00657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30" w:rsidRDefault="00546E30" w:rsidP="004E241F">
      <w:pPr>
        <w:spacing w:after="0" w:line="240" w:lineRule="auto"/>
      </w:pPr>
      <w:r>
        <w:separator/>
      </w:r>
    </w:p>
  </w:endnote>
  <w:endnote w:type="continuationSeparator" w:id="0">
    <w:p w:rsidR="00546E30" w:rsidRDefault="00546E30" w:rsidP="004E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30" w:rsidRDefault="00546E30" w:rsidP="004E241F">
      <w:pPr>
        <w:spacing w:after="0" w:line="240" w:lineRule="auto"/>
      </w:pPr>
      <w:r>
        <w:separator/>
      </w:r>
    </w:p>
  </w:footnote>
  <w:footnote w:type="continuationSeparator" w:id="0">
    <w:p w:rsidR="00546E30" w:rsidRDefault="00546E30" w:rsidP="004E2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0C"/>
    <w:rsid w:val="004E241F"/>
    <w:rsid w:val="00546E30"/>
    <w:rsid w:val="00657799"/>
    <w:rsid w:val="00915B9C"/>
    <w:rsid w:val="00B3516E"/>
    <w:rsid w:val="00BA770C"/>
    <w:rsid w:val="00F1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Ethlyn John</dc:creator>
  <cp:lastModifiedBy>Ethlyn John</cp:lastModifiedBy>
  <cp:revision>1</cp:revision>
  <dcterms:created xsi:type="dcterms:W3CDTF">2015-09-21T21:57:00Z</dcterms:created>
  <dcterms:modified xsi:type="dcterms:W3CDTF">2015-09-21T22:32:00Z</dcterms:modified>
</cp:coreProperties>
</file>