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A9" w:rsidRPr="004F6DA9" w:rsidRDefault="004F6DA9" w:rsidP="004F6DA9">
      <w:pPr>
        <w:rPr>
          <w:b/>
          <w:bCs/>
        </w:rPr>
      </w:pPr>
      <w:r w:rsidRPr="004F6DA9">
        <w:rPr>
          <w:b/>
          <w:bCs/>
        </w:rPr>
        <w:t>Castration Age</w:t>
      </w:r>
    </w:p>
    <w:p w:rsidR="004F6DA9" w:rsidRPr="004F6DA9" w:rsidRDefault="004F6DA9" w:rsidP="004F6DA9">
      <w:r w:rsidRPr="004F6DA9">
        <w:t>Castration at a young age minimizes hazards to the calf, the cow-calf producer and the feedlot owner. Hazards for calves and owners include:</w:t>
      </w:r>
    </w:p>
    <w:p w:rsidR="004F6DA9" w:rsidRPr="004F6DA9" w:rsidRDefault="004F6DA9" w:rsidP="004F6DA9">
      <w:pPr>
        <w:numPr>
          <w:ilvl w:val="0"/>
          <w:numId w:val="1"/>
        </w:numPr>
      </w:pPr>
      <w:r w:rsidRPr="004F6DA9">
        <w:t>sickness or death of calves following castration at an older age</w:t>
      </w:r>
    </w:p>
    <w:p w:rsidR="004F6DA9" w:rsidRPr="004F6DA9" w:rsidRDefault="004F6DA9" w:rsidP="004F6DA9">
      <w:pPr>
        <w:numPr>
          <w:ilvl w:val="0"/>
          <w:numId w:val="1"/>
        </w:numPr>
      </w:pPr>
      <w:r w:rsidRPr="004F6DA9">
        <w:t xml:space="preserve">decreased </w:t>
      </w:r>
      <w:proofErr w:type="spellStart"/>
      <w:r w:rsidRPr="004F6DA9">
        <w:t>liveweight</w:t>
      </w:r>
      <w:proofErr w:type="spellEnd"/>
      <w:r w:rsidRPr="004F6DA9">
        <w:t xml:space="preserve"> gains (productivity) in the weeks following castration of older calves</w:t>
      </w:r>
    </w:p>
    <w:p w:rsidR="004F6DA9" w:rsidRPr="004F6DA9" w:rsidRDefault="004F6DA9" w:rsidP="004F6DA9">
      <w:r w:rsidRPr="004F6DA9">
        <w:t>Many producers choose to castrate new-born calves because:</w:t>
      </w:r>
    </w:p>
    <w:p w:rsidR="004F6DA9" w:rsidRPr="004F6DA9" w:rsidRDefault="004F6DA9" w:rsidP="004F6DA9">
      <w:pPr>
        <w:numPr>
          <w:ilvl w:val="0"/>
          <w:numId w:val="2"/>
        </w:numPr>
      </w:pPr>
      <w:r w:rsidRPr="004F6DA9">
        <w:t>techniques are easier for the operator</w:t>
      </w:r>
    </w:p>
    <w:p w:rsidR="004F6DA9" w:rsidRPr="004F6DA9" w:rsidRDefault="004F6DA9" w:rsidP="004F6DA9">
      <w:pPr>
        <w:numPr>
          <w:ilvl w:val="0"/>
          <w:numId w:val="2"/>
        </w:numPr>
      </w:pPr>
      <w:r w:rsidRPr="004F6DA9">
        <w:t>castration is less stressful on newborn calves</w:t>
      </w:r>
    </w:p>
    <w:p w:rsidR="004F6DA9" w:rsidRPr="004F6DA9" w:rsidRDefault="004F6DA9" w:rsidP="004F6DA9">
      <w:pPr>
        <w:numPr>
          <w:ilvl w:val="0"/>
          <w:numId w:val="2"/>
        </w:numPr>
      </w:pPr>
      <w:r w:rsidRPr="004F6DA9">
        <w:t>concerns for animal welfare related to castrating older calves</w:t>
      </w:r>
    </w:p>
    <w:p w:rsidR="004F6DA9" w:rsidRPr="004F6DA9" w:rsidRDefault="004F6DA9" w:rsidP="004F6DA9">
      <w:r w:rsidRPr="004F6DA9">
        <w:t>Although there is no evidence that pain differs between young and older calves, there is less risk with castration of young calves.</w:t>
      </w:r>
    </w:p>
    <w:p w:rsidR="004F6DA9" w:rsidRDefault="004F6DA9" w:rsidP="004F6DA9">
      <w:pPr>
        <w:rPr>
          <w:b/>
          <w:bCs/>
        </w:rPr>
      </w:pPr>
      <w:bookmarkStart w:id="0" w:name="testosterone"/>
      <w:bookmarkEnd w:id="0"/>
    </w:p>
    <w:p w:rsidR="004F6DA9" w:rsidRPr="004F6DA9" w:rsidRDefault="004F6DA9" w:rsidP="004F6DA9">
      <w:pPr>
        <w:rPr>
          <w:b/>
          <w:bCs/>
        </w:rPr>
      </w:pPr>
      <w:r w:rsidRPr="004F6DA9">
        <w:rPr>
          <w:b/>
          <w:bCs/>
        </w:rPr>
        <w:t>Testosterone Effect</w:t>
      </w:r>
    </w:p>
    <w:p w:rsidR="004F6DA9" w:rsidRPr="004F6DA9" w:rsidRDefault="004F6DA9" w:rsidP="004F6DA9">
      <w:r w:rsidRPr="004F6DA9">
        <w:t xml:space="preserve">Some producers delay castration to take advantage of the growth effects of the male hormone testosterone. Testosterone secretion commences between 3.5 and 5.5 months. The differences in </w:t>
      </w:r>
      <w:proofErr w:type="spellStart"/>
      <w:r w:rsidRPr="004F6DA9">
        <w:t>liveweight</w:t>
      </w:r>
      <w:proofErr w:type="spellEnd"/>
      <w:r w:rsidRPr="004F6DA9">
        <w:t xml:space="preserve"> gain of castrates and bulls are first apparent at four to five months.</w:t>
      </w:r>
    </w:p>
    <w:p w:rsidR="00260E03" w:rsidRDefault="00260E03"/>
    <w:p w:rsidR="004F6DA9" w:rsidRDefault="004F6DA9">
      <w:pPr>
        <w:rPr>
          <w:b/>
        </w:rPr>
      </w:pPr>
      <w:r>
        <w:rPr>
          <w:b/>
        </w:rPr>
        <w:t>Best age for castration in other</w:t>
      </w:r>
      <w:bookmarkStart w:id="1" w:name="_GoBack"/>
      <w:bookmarkEnd w:id="1"/>
      <w:r w:rsidRPr="004F6DA9">
        <w:rPr>
          <w:b/>
        </w:rPr>
        <w:t xml:space="preserve"> animals</w:t>
      </w:r>
    </w:p>
    <w:p w:rsidR="004F6DA9" w:rsidRDefault="004F6DA9" w:rsidP="004F6DA9">
      <w:pPr>
        <w:ind w:firstLine="360"/>
      </w:pPr>
      <w:r>
        <w:t>Species</w:t>
      </w:r>
      <w:r>
        <w:tab/>
      </w:r>
      <w:r>
        <w:tab/>
      </w:r>
      <w:r>
        <w:tab/>
        <w:t>age</w:t>
      </w:r>
    </w:p>
    <w:p w:rsidR="004F6DA9" w:rsidRDefault="004F6DA9" w:rsidP="004F6DA9">
      <w:pPr>
        <w:pStyle w:val="ListParagraph"/>
        <w:numPr>
          <w:ilvl w:val="0"/>
          <w:numId w:val="3"/>
        </w:numPr>
      </w:pPr>
      <w:r>
        <w:t>pigs</w:t>
      </w:r>
      <w:r>
        <w:tab/>
      </w:r>
      <w:r>
        <w:tab/>
      </w:r>
      <w:r>
        <w:tab/>
        <w:t>first weeks</w:t>
      </w:r>
    </w:p>
    <w:p w:rsidR="004F6DA9" w:rsidRDefault="004F6DA9" w:rsidP="004F6DA9">
      <w:pPr>
        <w:pStyle w:val="ListParagraph"/>
        <w:numPr>
          <w:ilvl w:val="0"/>
          <w:numId w:val="3"/>
        </w:numPr>
      </w:pPr>
      <w:r>
        <w:t>cattle</w:t>
      </w:r>
      <w:r>
        <w:tab/>
      </w:r>
      <w:r>
        <w:tab/>
      </w:r>
      <w:r>
        <w:tab/>
        <w:t>1-2 months</w:t>
      </w:r>
    </w:p>
    <w:p w:rsidR="004F6DA9" w:rsidRDefault="004F6DA9" w:rsidP="004F6DA9">
      <w:pPr>
        <w:pStyle w:val="ListParagraph"/>
        <w:numPr>
          <w:ilvl w:val="0"/>
          <w:numId w:val="3"/>
        </w:numPr>
      </w:pPr>
      <w:r>
        <w:t>sheep and goat</w:t>
      </w:r>
      <w:r>
        <w:tab/>
      </w:r>
      <w:r>
        <w:tab/>
        <w:t>2 weeks</w:t>
      </w:r>
    </w:p>
    <w:p w:rsidR="004F6DA9" w:rsidRPr="004F6DA9" w:rsidRDefault="004F6DA9" w:rsidP="004F6DA9">
      <w:pPr>
        <w:pStyle w:val="ListParagraph"/>
        <w:numPr>
          <w:ilvl w:val="0"/>
          <w:numId w:val="3"/>
        </w:numPr>
      </w:pPr>
      <w:r>
        <w:t>horse</w:t>
      </w:r>
      <w:r>
        <w:tab/>
      </w:r>
      <w:r>
        <w:tab/>
      </w:r>
      <w:r>
        <w:tab/>
        <w:t>1-1.5 years</w:t>
      </w:r>
    </w:p>
    <w:sectPr w:rsidR="004F6DA9" w:rsidRPr="004F6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F71F7"/>
    <w:multiLevelType w:val="hybridMultilevel"/>
    <w:tmpl w:val="9CFE4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71280"/>
    <w:multiLevelType w:val="multilevel"/>
    <w:tmpl w:val="DB5A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75589C"/>
    <w:multiLevelType w:val="multilevel"/>
    <w:tmpl w:val="1DF8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DA9"/>
    <w:rsid w:val="00260E03"/>
    <w:rsid w:val="004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920</Characters>
  <Application>Microsoft Office Word</Application>
  <DocSecurity>0</DocSecurity>
  <Lines>7</Lines>
  <Paragraphs>2</Paragraphs>
  <ScaleCrop>false</ScaleCrop>
  <Company>Toshiba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</cp:lastModifiedBy>
  <cp:revision>1</cp:revision>
  <dcterms:created xsi:type="dcterms:W3CDTF">2015-09-21T02:38:00Z</dcterms:created>
  <dcterms:modified xsi:type="dcterms:W3CDTF">2015-09-21T02:46:00Z</dcterms:modified>
</cp:coreProperties>
</file>