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DF" w:rsidRPr="002211DF" w:rsidRDefault="002211DF" w:rsidP="002211DF">
      <w:pPr>
        <w:spacing w:after="0" w:line="48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11DF">
        <w:rPr>
          <w:rFonts w:ascii="Times New Roman" w:eastAsia="Times New Roman" w:hAnsi="Times New Roman" w:cs="Times New Roman"/>
          <w:b/>
          <w:i/>
          <w:iCs/>
          <w:color w:val="545454"/>
          <w:sz w:val="32"/>
          <w:szCs w:val="32"/>
        </w:rPr>
        <w:t>Disadvantages to banding</w:t>
      </w:r>
      <w:r w:rsidRPr="002211DF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</w:rPr>
        <w:t>:</w:t>
      </w:r>
    </w:p>
    <w:p w:rsidR="002211DF" w:rsidRPr="002211DF" w:rsidRDefault="002211DF" w:rsidP="002211DF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Mistakes can happen: put the rubber ring around the teste instead of the cord, one testicle is only banded because the other hasn't descended yet, ring </w:t>
      </w:r>
      <w:proofErr w:type="gramStart"/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is</w:t>
      </w:r>
      <w:proofErr w:type="gramEnd"/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too brittle and comes off sooner than the scrotum starts to atrophy, etc.</w:t>
      </w:r>
    </w:p>
    <w:p w:rsidR="002211DF" w:rsidRPr="002211DF" w:rsidRDefault="002211DF" w:rsidP="002211DF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A little painful during the application, but the area goes numb very quickly soon after.</w:t>
      </w:r>
    </w:p>
    <w:p w:rsidR="002211DF" w:rsidRPr="002211DF" w:rsidRDefault="002211DF" w:rsidP="002211DF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Tetanus shot may be required as there is risk of infection as the scrotum atrophies and sloughs off.</w:t>
      </w:r>
    </w:p>
    <w:p w:rsidR="002211DF" w:rsidRPr="002211DF" w:rsidRDefault="002211DF" w:rsidP="002211DF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</w:pPr>
    </w:p>
    <w:p w:rsidR="002211DF" w:rsidRPr="002211DF" w:rsidRDefault="002211DF" w:rsidP="002211DF">
      <w:pPr>
        <w:spacing w:after="0" w:line="48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2211DF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 xml:space="preserve">Disadvantages of using the </w:t>
      </w:r>
      <w:proofErr w:type="spellStart"/>
      <w:r w:rsidRPr="002211DF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>Burdizzo</w:t>
      </w:r>
      <w:proofErr w:type="spellEnd"/>
      <w:r w:rsidRPr="002211DF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</w:rPr>
        <w:t xml:space="preserve"> pinchers</w:t>
      </w:r>
      <w:r w:rsidRPr="002211DF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</w:rPr>
        <w:t>:</w:t>
      </w:r>
    </w:p>
    <w:bookmarkEnd w:id="0"/>
    <w:p w:rsidR="002211DF" w:rsidRPr="002211DF" w:rsidRDefault="002211DF" w:rsidP="002211DF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Best done by an experienced operator or veterinarian</w:t>
      </w:r>
    </w:p>
    <w:p w:rsidR="002211DF" w:rsidRPr="002211DF" w:rsidRDefault="002211DF" w:rsidP="002211DF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One cord can only be cut at a time, and cannot slip from the clamps of the </w:t>
      </w:r>
      <w:proofErr w:type="spellStart"/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Burdizzo</w:t>
      </w:r>
      <w:proofErr w:type="spellEnd"/>
    </w:p>
    <w:p w:rsidR="002211DF" w:rsidRPr="002211DF" w:rsidRDefault="002211DF" w:rsidP="002211DF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rPr>
          <w:rFonts w:ascii="Times New Roman" w:eastAsia="Times New Roman" w:hAnsi="Times New Roman" w:cs="Times New Roman"/>
          <w:color w:val="545454"/>
          <w:sz w:val="24"/>
          <w:szCs w:val="24"/>
        </w:rPr>
      </w:pPr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Mistakes are likely to occur if not done properly: the cord may be incompletely crushed and the animal may develop </w:t>
      </w:r>
      <w:proofErr w:type="spellStart"/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>stagginess</w:t>
      </w:r>
      <w:proofErr w:type="spellEnd"/>
      <w:r w:rsidRPr="002211DF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later.</w:t>
      </w:r>
    </w:p>
    <w:p w:rsidR="00EC16EF" w:rsidRPr="002211DF" w:rsidRDefault="00EC16EF" w:rsidP="002211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C16EF" w:rsidRPr="00221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EA" w:rsidRDefault="00DA07EA" w:rsidP="002211DF">
      <w:pPr>
        <w:spacing w:after="0" w:line="240" w:lineRule="auto"/>
      </w:pPr>
      <w:r>
        <w:separator/>
      </w:r>
    </w:p>
  </w:endnote>
  <w:endnote w:type="continuationSeparator" w:id="0">
    <w:p w:rsidR="00DA07EA" w:rsidRDefault="00DA07EA" w:rsidP="0022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EA" w:rsidRDefault="00DA07EA" w:rsidP="002211DF">
      <w:pPr>
        <w:spacing w:after="0" w:line="240" w:lineRule="auto"/>
      </w:pPr>
      <w:r>
        <w:separator/>
      </w:r>
    </w:p>
  </w:footnote>
  <w:footnote w:type="continuationSeparator" w:id="0">
    <w:p w:rsidR="00DA07EA" w:rsidRDefault="00DA07EA" w:rsidP="00221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EB7"/>
    <w:multiLevelType w:val="multilevel"/>
    <w:tmpl w:val="051E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20D12"/>
    <w:multiLevelType w:val="multilevel"/>
    <w:tmpl w:val="4A4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5C"/>
    <w:rsid w:val="002211DF"/>
    <w:rsid w:val="0081435C"/>
    <w:rsid w:val="00DA07EA"/>
    <w:rsid w:val="00E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DF"/>
  </w:style>
  <w:style w:type="paragraph" w:styleId="Footer">
    <w:name w:val="footer"/>
    <w:basedOn w:val="Normal"/>
    <w:link w:val="FooterChar"/>
    <w:uiPriority w:val="99"/>
    <w:unhideWhenUsed/>
    <w:rsid w:val="002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DF"/>
  </w:style>
  <w:style w:type="paragraph" w:styleId="Footer">
    <w:name w:val="footer"/>
    <w:basedOn w:val="Normal"/>
    <w:link w:val="FooterChar"/>
    <w:uiPriority w:val="99"/>
    <w:unhideWhenUsed/>
    <w:rsid w:val="002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</cp:lastModifiedBy>
  <cp:revision>2</cp:revision>
  <dcterms:created xsi:type="dcterms:W3CDTF">2015-09-20T00:36:00Z</dcterms:created>
  <dcterms:modified xsi:type="dcterms:W3CDTF">2015-09-20T00:36:00Z</dcterms:modified>
</cp:coreProperties>
</file>