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IV Regional Block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This was performed using 5mls Lidocaine(2%)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Procedure: 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Step 1: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Clip and disinfect over a convenient prominent superficial limb vein distal to where the tourniquet will be placed.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Step 2: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Place a tourniquet around the limb.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(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band or tubing may be placed in the proximal metatarsal or proximal metacarpal region or above the hock or carpus.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</w:p>
    <w:p>
      <w:pPr>
        <w:pStyle w:val="Normal"/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The tourniquet must be applied tightly.</w:t>
      </w:r>
    </w:p>
    <w:p>
      <w:pPr>
        <w:pStyle w:val="Normal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Step 3: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Insert a 19 gauge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needle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into the vein, directed distally.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Step 4: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Aspirate blood to confirm that the needle is properly positioned within a vein.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Step 5: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Inject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5-10mls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of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idocaine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pacing w:val="0"/>
          <w:sz w:val="24"/>
          <w:szCs w:val="24"/>
        </w:rPr>
        <w:t>(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2%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Step 6: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Withdraw the needle and massage the injection site for a few seconds to prevent </w:t>
      </w: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  <w:szCs w:val="24"/>
        </w:rPr>
        <w:t>haematoma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formation.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Loss of sensation of the limb distal to the tourniquet indicates the block was performed properly.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Effects: 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Analgesia and anaesthesia of the limb distal to the tourniquet placement 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Uses:</w:t>
      </w:r>
      <w:r>
        <w:rPr>
          <w:rFonts w:ascii="Liberation Serif" w:hAnsi="Liberation Serif"/>
          <w:sz w:val="24"/>
          <w:szCs w:val="24"/>
        </w:rPr>
        <w:t xml:space="preserve"> Used for p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ainful procedures of the distal limb including digit removal and granuloma removal from the digital skin.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Complications:</w:t>
      </w:r>
    </w:p>
    <w:p>
      <w:pPr>
        <w:pStyle w:val="Normal"/>
        <w:numPr>
          <w:ilvl w:val="0"/>
          <w:numId w:val="1"/>
        </w:numP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Haematoma may occur at the site of injection. </w:t>
      </w:r>
    </w:p>
    <w:p>
      <w:pPr>
        <w:pStyle w:val="Normal"/>
        <w:numPr>
          <w:ilvl w:val="0"/>
          <w:numId w:val="1"/>
        </w:numP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If the tourniquet has not been applied properly the procedure will not produce full analgesia</w:t>
      </w:r>
    </w:p>
    <w:p>
      <w:pPr>
        <w:pStyle w:val="Normal"/>
        <w:numPr>
          <w:ilvl w:val="0"/>
          <w:numId w:val="1"/>
        </w:numP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IV Regional Blocks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does not always result in full analgesia of the skin between the digits; an additional injection of 5 ml of 2% lidocaine midline on the dorsal aspect of the fetlock and 5 ml midline on the caudal aspect between the dew claws may be required. </w:t>
      </w:r>
    </w:p>
    <w:p>
      <w:pPr>
        <w:pStyle w:val="Normal"/>
        <w:numPr>
          <w:ilvl w:val="0"/>
          <w:numId w:val="1"/>
        </w:numP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If the local anaesthetic solution is injected slowly the animal may kick part way through and the needle become displaced from the vein.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820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2015-09-13T11:51:10Z</dcterms:created>
  <dc:language>en-US</dc:language>
  <dcterms:modified xsi:type="dcterms:W3CDTF">2015-09-13T12:35:42Z</dcterms:modified>
  <cp:revision>3</cp:revision>
</cp:coreProperties>
</file>