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0C" w:rsidRDefault="004D6F0C"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Default="001C01E2" w:rsidP="00AD24E8">
      <w:pPr>
        <w:spacing w:after="0"/>
      </w:pPr>
    </w:p>
    <w:p w:rsidR="001C01E2" w:rsidRPr="00D5728C" w:rsidRDefault="001C01E2" w:rsidP="00AD24E8">
      <w:pPr>
        <w:spacing w:after="0"/>
        <w:jc w:val="center"/>
        <w:rPr>
          <w:sz w:val="24"/>
          <w:szCs w:val="24"/>
        </w:rPr>
      </w:pPr>
      <w:r w:rsidRPr="00D5728C">
        <w:rPr>
          <w:sz w:val="24"/>
          <w:szCs w:val="24"/>
        </w:rPr>
        <w:t>Amanda Stark</w:t>
      </w:r>
    </w:p>
    <w:p w:rsidR="001C01E2" w:rsidRPr="00D5728C" w:rsidRDefault="00ED3D55" w:rsidP="00AD24E8">
      <w:pPr>
        <w:spacing w:after="0"/>
        <w:jc w:val="center"/>
        <w:rPr>
          <w:sz w:val="24"/>
          <w:szCs w:val="24"/>
        </w:rPr>
      </w:pPr>
      <w:r w:rsidRPr="00D5728C">
        <w:rPr>
          <w:sz w:val="24"/>
          <w:szCs w:val="24"/>
        </w:rPr>
        <w:t xml:space="preserve">Instructional </w:t>
      </w:r>
      <w:r w:rsidR="001C01E2" w:rsidRPr="00D5728C">
        <w:rPr>
          <w:sz w:val="24"/>
          <w:szCs w:val="24"/>
        </w:rPr>
        <w:t>Design</w:t>
      </w:r>
    </w:p>
    <w:p w:rsidR="00AD24E8" w:rsidRPr="00D5728C" w:rsidRDefault="00AD24E8" w:rsidP="00AD24E8">
      <w:pPr>
        <w:spacing w:after="0"/>
        <w:jc w:val="center"/>
        <w:rPr>
          <w:sz w:val="24"/>
          <w:szCs w:val="24"/>
        </w:rPr>
      </w:pPr>
      <w:r w:rsidRPr="00D5728C">
        <w:rPr>
          <w:sz w:val="24"/>
          <w:szCs w:val="24"/>
        </w:rPr>
        <w:t>Composition Mini-Unit: Appeals and POV in Persuasive Writing</w:t>
      </w:r>
    </w:p>
    <w:p w:rsidR="001C01E2" w:rsidRPr="00D5728C" w:rsidRDefault="001C01E2" w:rsidP="00AD24E8">
      <w:pPr>
        <w:spacing w:after="0"/>
        <w:jc w:val="center"/>
        <w:rPr>
          <w:sz w:val="24"/>
          <w:szCs w:val="24"/>
        </w:rPr>
      </w:pPr>
      <w:r w:rsidRPr="00D5728C">
        <w:rPr>
          <w:sz w:val="24"/>
          <w:szCs w:val="24"/>
        </w:rPr>
        <w:t>Bowling Green State University</w:t>
      </w:r>
    </w:p>
    <w:p w:rsidR="001C01E2" w:rsidRPr="00D5728C" w:rsidRDefault="00ED3D55" w:rsidP="00AD24E8">
      <w:pPr>
        <w:spacing w:after="0"/>
        <w:jc w:val="center"/>
        <w:rPr>
          <w:sz w:val="24"/>
          <w:szCs w:val="24"/>
        </w:rPr>
      </w:pPr>
      <w:r w:rsidRPr="00D5728C">
        <w:rPr>
          <w:sz w:val="24"/>
          <w:szCs w:val="24"/>
        </w:rPr>
        <w:t xml:space="preserve">April </w:t>
      </w:r>
      <w:r w:rsidR="00AE0188" w:rsidRPr="00D5728C">
        <w:rPr>
          <w:sz w:val="24"/>
          <w:szCs w:val="24"/>
        </w:rPr>
        <w:t>1</w:t>
      </w:r>
      <w:r w:rsidRPr="00D5728C">
        <w:rPr>
          <w:sz w:val="24"/>
          <w:szCs w:val="24"/>
        </w:rPr>
        <w:t>, 2015</w:t>
      </w:r>
    </w:p>
    <w:p w:rsidR="00486A92" w:rsidRPr="00CF6EE1" w:rsidRDefault="001C01E2" w:rsidP="00AD24E8">
      <w:pPr>
        <w:spacing w:after="0" w:line="480" w:lineRule="auto"/>
        <w:ind w:firstLine="567"/>
      </w:pPr>
      <w:r>
        <w:br w:type="page"/>
      </w:r>
    </w:p>
    <w:p w:rsidR="006B7DC4" w:rsidRPr="00AD24E8" w:rsidRDefault="00AD24E8" w:rsidP="00AD24E8">
      <w:pPr>
        <w:spacing w:after="0"/>
        <w:rPr>
          <w:sz w:val="32"/>
          <w:szCs w:val="32"/>
        </w:rPr>
      </w:pPr>
      <w:r w:rsidRPr="00AD24E8">
        <w:rPr>
          <w:sz w:val="32"/>
          <w:szCs w:val="32"/>
        </w:rPr>
        <w:lastRenderedPageBreak/>
        <w:t>RATIONALE</w:t>
      </w:r>
    </w:p>
    <w:p w:rsidR="006B7DC4" w:rsidRDefault="006B7DC4" w:rsidP="00AD24E8">
      <w:pPr>
        <w:spacing w:after="0"/>
      </w:pPr>
    </w:p>
    <w:p w:rsidR="004D6F0C" w:rsidRDefault="006B7DC4" w:rsidP="001E543F">
      <w:pPr>
        <w:spacing w:after="0" w:line="480" w:lineRule="auto"/>
        <w:ind w:firstLine="567"/>
        <w:rPr>
          <w:sz w:val="24"/>
          <w:szCs w:val="24"/>
        </w:rPr>
      </w:pPr>
      <w:r w:rsidRPr="00D5728C">
        <w:rPr>
          <w:sz w:val="24"/>
          <w:szCs w:val="24"/>
        </w:rPr>
        <w:t xml:space="preserve">Students are constantly inundated with opinions from peers, parents, teachers, social media, the news, TV, movies, music, and so on. </w:t>
      </w:r>
      <w:r w:rsidR="004D6F0C">
        <w:rPr>
          <w:sz w:val="24"/>
          <w:szCs w:val="24"/>
        </w:rPr>
        <w:t>Also, teenagers by their very nature love to argue. They are learning to develop their own opinions and assert independence. On the other hand,</w:t>
      </w:r>
      <w:r w:rsidR="00FB02BB">
        <w:rPr>
          <w:sz w:val="24"/>
          <w:szCs w:val="24"/>
        </w:rPr>
        <w:t xml:space="preserve"> experience has taught me that</w:t>
      </w:r>
      <w:r w:rsidR="004D6F0C">
        <w:rPr>
          <w:sz w:val="24"/>
          <w:szCs w:val="24"/>
        </w:rPr>
        <w:t xml:space="preserve"> high school students tend to take things at face value, especially when the author is someone older or more educated than they. In my case, all of my students are at least ethnically Korean and currently live in Korea where Confucian culture still predominates.  In the Confucian system, young people are trained to trust adults and figures of authority without question. </w:t>
      </w:r>
    </w:p>
    <w:p w:rsidR="004D6F0C" w:rsidRDefault="004D6F0C" w:rsidP="001E543F">
      <w:pPr>
        <w:spacing w:after="0" w:line="480" w:lineRule="auto"/>
        <w:ind w:firstLine="567"/>
        <w:rPr>
          <w:sz w:val="24"/>
          <w:szCs w:val="24"/>
        </w:rPr>
      </w:pPr>
      <w:r>
        <w:rPr>
          <w:sz w:val="24"/>
          <w:szCs w:val="24"/>
        </w:rPr>
        <w:t>This</w:t>
      </w:r>
      <w:r w:rsidR="00025019">
        <w:rPr>
          <w:sz w:val="24"/>
          <w:szCs w:val="24"/>
        </w:rPr>
        <w:t xml:space="preserve"> interesting confluence of age and </w:t>
      </w:r>
      <w:r>
        <w:rPr>
          <w:sz w:val="24"/>
          <w:szCs w:val="24"/>
        </w:rPr>
        <w:t xml:space="preserve">culture, </w:t>
      </w:r>
      <w:r w:rsidR="00025019">
        <w:rPr>
          <w:sz w:val="24"/>
          <w:szCs w:val="24"/>
        </w:rPr>
        <w:t xml:space="preserve">combined with Common Core State Standards which identify persuasive writing as a key skill to be developed in ELA classes, </w:t>
      </w:r>
      <w:r>
        <w:rPr>
          <w:sz w:val="24"/>
          <w:szCs w:val="24"/>
        </w:rPr>
        <w:t>is at the heart of this lesson sequence. It</w:t>
      </w:r>
      <w:r w:rsidR="00025019">
        <w:rPr>
          <w:sz w:val="24"/>
          <w:szCs w:val="24"/>
        </w:rPr>
        <w:t xml:space="preserve"> is designed as the introductive subunit</w:t>
      </w:r>
      <w:r>
        <w:rPr>
          <w:sz w:val="24"/>
          <w:szCs w:val="24"/>
        </w:rPr>
        <w:t xml:space="preserve"> to a </w:t>
      </w:r>
      <w:r w:rsidR="00025019">
        <w:rPr>
          <w:sz w:val="24"/>
          <w:szCs w:val="24"/>
        </w:rPr>
        <w:t xml:space="preserve">persuasive writing </w:t>
      </w:r>
      <w:r>
        <w:rPr>
          <w:sz w:val="24"/>
          <w:szCs w:val="24"/>
        </w:rPr>
        <w:t>unit in a hig</w:t>
      </w:r>
      <w:r w:rsidR="00025019">
        <w:rPr>
          <w:sz w:val="24"/>
          <w:szCs w:val="24"/>
        </w:rPr>
        <w:t xml:space="preserve">h school composition course. The unit in its entirety is meant to help students learn to effectively write persuasive pieces. This subunit will help them to identify the key elements of effective persuasive writing and to evaluate the use of those elements by professional writers so that they are able to analyze the authors’ messages and be better equipped to write well themselves. </w:t>
      </w:r>
    </w:p>
    <w:p w:rsidR="00025019" w:rsidRDefault="00025019" w:rsidP="001E543F">
      <w:pPr>
        <w:spacing w:after="0" w:line="480" w:lineRule="auto"/>
        <w:ind w:firstLine="567"/>
        <w:rPr>
          <w:sz w:val="24"/>
          <w:szCs w:val="24"/>
        </w:rPr>
      </w:pPr>
      <w:r>
        <w:rPr>
          <w:sz w:val="24"/>
          <w:szCs w:val="24"/>
        </w:rPr>
        <w:t xml:space="preserve">The first two lessons focus on the building blocks of persuasive writing: appeals and point of view (or bias). </w:t>
      </w:r>
      <w:r w:rsidR="001E543F">
        <w:rPr>
          <w:sz w:val="24"/>
          <w:szCs w:val="24"/>
        </w:rPr>
        <w:t xml:space="preserve">The pre-assessment provides the teacher with an idea of the students’ previous understanding, but also, by using Google Docs, provides a tool for analyzing responses and </w:t>
      </w:r>
      <w:r w:rsidR="00FB02BB">
        <w:rPr>
          <w:sz w:val="24"/>
          <w:szCs w:val="24"/>
        </w:rPr>
        <w:t>generating class</w:t>
      </w:r>
      <w:r w:rsidR="001E543F">
        <w:rPr>
          <w:sz w:val="24"/>
          <w:szCs w:val="24"/>
        </w:rPr>
        <w:t xml:space="preserve"> discussion without putting any individual student on the spot. T</w:t>
      </w:r>
      <w:r>
        <w:rPr>
          <w:sz w:val="24"/>
          <w:szCs w:val="24"/>
        </w:rPr>
        <w:t xml:space="preserve">he second lesson gives students a chance to begin analyze their own points of view in anticipation of </w:t>
      </w:r>
      <w:r>
        <w:rPr>
          <w:sz w:val="24"/>
          <w:szCs w:val="24"/>
        </w:rPr>
        <w:lastRenderedPageBreak/>
        <w:t xml:space="preserve">writing their own persuasive pieces. The subunit wraps up with an activity that analyzes how authors address counter claims. </w:t>
      </w:r>
      <w:r w:rsidR="00BA6516">
        <w:rPr>
          <w:sz w:val="24"/>
          <w:szCs w:val="24"/>
        </w:rPr>
        <w:t xml:space="preserve">Since this skill is specifically targeted in the CCSS, I think it is fair to assume that my students are not the only ones who struggle with this. Their tendency is to take a firm stance on an issue and ignore the opposing argument, thinking that it will weaken their own. Of course, the opposite is true—failure to address counter claims actually makes any argument less effective as it opens one up to criticism from the opposition. By evaluating how professional authors address counter claims, students can be more confident in applying this skill to their own writing. </w:t>
      </w:r>
    </w:p>
    <w:p w:rsidR="004D6F0C" w:rsidRDefault="00BA6516" w:rsidP="001E543F">
      <w:pPr>
        <w:spacing w:after="0" w:line="480" w:lineRule="auto"/>
        <w:ind w:firstLine="567"/>
        <w:rPr>
          <w:sz w:val="24"/>
          <w:szCs w:val="24"/>
        </w:rPr>
      </w:pPr>
      <w:r>
        <w:rPr>
          <w:sz w:val="24"/>
          <w:szCs w:val="24"/>
        </w:rPr>
        <w:t xml:space="preserve">The model for this lesson is, by nature, constructivist, as the students are learning to interpret and there may be multiple answers and room for disagreement and debate. Also, while the basic concepts are taught by the teacher, students then are assigned to work in groups to analyze works to apply the concepts and develop understanding. The actual articles or essays for the subunit were selected to be relevant to the students, but since the unit is focused on concepts and skills, the </w:t>
      </w:r>
      <w:r w:rsidR="001E543F">
        <w:rPr>
          <w:sz w:val="24"/>
          <w:szCs w:val="24"/>
        </w:rPr>
        <w:t xml:space="preserve">actual readings </w:t>
      </w:r>
      <w:r>
        <w:rPr>
          <w:sz w:val="24"/>
          <w:szCs w:val="24"/>
        </w:rPr>
        <w:t>can easily be swapped out with other works that are applic</w:t>
      </w:r>
      <w:r w:rsidR="001E543F">
        <w:rPr>
          <w:sz w:val="24"/>
          <w:szCs w:val="24"/>
        </w:rPr>
        <w:t xml:space="preserve">able to a different population or to a different time. </w:t>
      </w:r>
    </w:p>
    <w:p w:rsidR="001E543F" w:rsidRDefault="001E543F" w:rsidP="001E543F">
      <w:pPr>
        <w:spacing w:after="0" w:line="480" w:lineRule="auto"/>
        <w:ind w:firstLine="567"/>
        <w:rPr>
          <w:sz w:val="24"/>
          <w:szCs w:val="24"/>
        </w:rPr>
      </w:pPr>
      <w:r>
        <w:rPr>
          <w:sz w:val="24"/>
          <w:szCs w:val="24"/>
        </w:rPr>
        <w:t xml:space="preserve">I have opted to follow a basic model in which a teacher introduces a skill, gives students an opportunity to develop the skill, and then those skills are followed up with practice and reflection on the topic and the process. In my opinion, this model is the most effective for an ELA classroom. </w:t>
      </w:r>
    </w:p>
    <w:p w:rsidR="004D6F0C" w:rsidRPr="00D5728C" w:rsidRDefault="001E543F" w:rsidP="00FB02BB">
      <w:pPr>
        <w:spacing w:after="0" w:line="480" w:lineRule="auto"/>
        <w:ind w:firstLine="567"/>
        <w:rPr>
          <w:sz w:val="24"/>
          <w:szCs w:val="24"/>
        </w:rPr>
      </w:pPr>
      <w:r>
        <w:rPr>
          <w:sz w:val="24"/>
          <w:szCs w:val="24"/>
        </w:rPr>
        <w:t xml:space="preserve">Finally, while this is designed for a high school composition course, as previously stated, it could also be modified to fit a standard ELA class for either middle or high school. Also, I have designed the lesson activities for a class of fewer than ten students, as per my current teaching </w:t>
      </w:r>
      <w:r>
        <w:rPr>
          <w:sz w:val="24"/>
          <w:szCs w:val="24"/>
        </w:rPr>
        <w:lastRenderedPageBreak/>
        <w:t xml:space="preserve">situation. Some of the activities might need to be slightly modified to </w:t>
      </w:r>
      <w:r w:rsidR="00261C6B">
        <w:rPr>
          <w:sz w:val="24"/>
          <w:szCs w:val="24"/>
        </w:rPr>
        <w:t>accommodate</w:t>
      </w:r>
      <w:r>
        <w:rPr>
          <w:sz w:val="24"/>
          <w:szCs w:val="24"/>
        </w:rPr>
        <w:t xml:space="preserve"> a larger class, as indicated in the lesson sequence. </w:t>
      </w:r>
    </w:p>
    <w:p w:rsidR="00261C6B" w:rsidRDefault="00261C6B">
      <w:pPr>
        <w:rPr>
          <w:sz w:val="32"/>
          <w:szCs w:val="32"/>
        </w:rPr>
      </w:pPr>
      <w:r>
        <w:rPr>
          <w:sz w:val="32"/>
          <w:szCs w:val="32"/>
        </w:rPr>
        <w:br w:type="page"/>
      </w:r>
    </w:p>
    <w:p w:rsidR="00AD24E8" w:rsidRDefault="00AD24E8" w:rsidP="00AD24E8">
      <w:pPr>
        <w:spacing w:after="0"/>
        <w:rPr>
          <w:sz w:val="32"/>
          <w:szCs w:val="32"/>
        </w:rPr>
      </w:pPr>
      <w:r>
        <w:rPr>
          <w:sz w:val="32"/>
          <w:szCs w:val="32"/>
        </w:rPr>
        <w:lastRenderedPageBreak/>
        <w:t>OUTCOMES</w:t>
      </w:r>
    </w:p>
    <w:p w:rsidR="00AD24E8" w:rsidRDefault="00AD24E8" w:rsidP="00AD24E8">
      <w:pPr>
        <w:spacing w:after="0"/>
        <w:rPr>
          <w:i/>
        </w:rPr>
      </w:pPr>
    </w:p>
    <w:p w:rsidR="00225DE9" w:rsidRPr="00D5728C" w:rsidRDefault="00225DE9" w:rsidP="00AD24E8">
      <w:pPr>
        <w:spacing w:after="0"/>
        <w:rPr>
          <w:i/>
          <w:sz w:val="24"/>
          <w:szCs w:val="24"/>
        </w:rPr>
      </w:pPr>
      <w:r w:rsidRPr="00D5728C">
        <w:rPr>
          <w:i/>
          <w:sz w:val="24"/>
          <w:szCs w:val="24"/>
        </w:rPr>
        <w:t>Students will</w:t>
      </w:r>
    </w:p>
    <w:p w:rsidR="00225DE9" w:rsidRPr="00D5728C" w:rsidRDefault="00225DE9" w:rsidP="00AD24E8">
      <w:pPr>
        <w:pStyle w:val="ListParagraph"/>
        <w:numPr>
          <w:ilvl w:val="0"/>
          <w:numId w:val="9"/>
        </w:numPr>
        <w:spacing w:after="0"/>
        <w:rPr>
          <w:sz w:val="24"/>
          <w:szCs w:val="24"/>
        </w:rPr>
      </w:pPr>
      <w:r w:rsidRPr="00D5728C">
        <w:rPr>
          <w:sz w:val="24"/>
          <w:szCs w:val="24"/>
        </w:rPr>
        <w:t>Read and interpret examples of persuasive writing including: Newspaper editorials, political speeches, advertisements, and reviews. (Knowledge, Comprehension)</w:t>
      </w:r>
    </w:p>
    <w:p w:rsidR="00225DE9" w:rsidRPr="00D5728C" w:rsidRDefault="00225DE9" w:rsidP="00AD24E8">
      <w:pPr>
        <w:pStyle w:val="ListParagraph"/>
        <w:numPr>
          <w:ilvl w:val="0"/>
          <w:numId w:val="9"/>
        </w:numPr>
        <w:spacing w:after="0"/>
        <w:rPr>
          <w:sz w:val="24"/>
          <w:szCs w:val="24"/>
        </w:rPr>
      </w:pPr>
      <w:r w:rsidRPr="00D5728C">
        <w:rPr>
          <w:sz w:val="24"/>
          <w:szCs w:val="24"/>
        </w:rPr>
        <w:t>Define bias</w:t>
      </w:r>
      <w:r w:rsidR="0020408F" w:rsidRPr="00D5728C">
        <w:rPr>
          <w:sz w:val="24"/>
          <w:szCs w:val="24"/>
        </w:rPr>
        <w:t>/Point of View</w:t>
      </w:r>
      <w:r w:rsidRPr="00D5728C">
        <w:rPr>
          <w:sz w:val="24"/>
          <w:szCs w:val="24"/>
        </w:rPr>
        <w:t xml:space="preserve"> and identify examples in professional examples (Knowledge, Comprehension)</w:t>
      </w:r>
    </w:p>
    <w:p w:rsidR="00225DE9" w:rsidRPr="00D5728C" w:rsidRDefault="00225DE9" w:rsidP="00AD24E8">
      <w:pPr>
        <w:pStyle w:val="ListParagraph"/>
        <w:numPr>
          <w:ilvl w:val="0"/>
          <w:numId w:val="9"/>
        </w:numPr>
        <w:spacing w:after="0"/>
        <w:rPr>
          <w:sz w:val="24"/>
          <w:szCs w:val="24"/>
        </w:rPr>
      </w:pPr>
      <w:r w:rsidRPr="00D5728C">
        <w:rPr>
          <w:sz w:val="24"/>
          <w:szCs w:val="24"/>
        </w:rPr>
        <w:t>Explain three types of persuasive appeals: logical, emotional, and ethical/moral (comprehension)</w:t>
      </w:r>
    </w:p>
    <w:p w:rsidR="00225DE9" w:rsidRPr="00D5728C" w:rsidRDefault="00715D43" w:rsidP="00AD24E8">
      <w:pPr>
        <w:pStyle w:val="ListParagraph"/>
        <w:numPr>
          <w:ilvl w:val="0"/>
          <w:numId w:val="9"/>
        </w:numPr>
        <w:spacing w:after="0"/>
        <w:rPr>
          <w:sz w:val="24"/>
          <w:szCs w:val="24"/>
        </w:rPr>
      </w:pPr>
      <w:r w:rsidRPr="00D5728C">
        <w:rPr>
          <w:sz w:val="24"/>
          <w:szCs w:val="24"/>
        </w:rPr>
        <w:t>Categorize</w:t>
      </w:r>
      <w:r w:rsidR="00225DE9" w:rsidRPr="00D5728C">
        <w:rPr>
          <w:sz w:val="24"/>
          <w:szCs w:val="24"/>
        </w:rPr>
        <w:t xml:space="preserve"> examples of persuasive techniques in a variety of persuasive pieces (analysis)</w:t>
      </w:r>
    </w:p>
    <w:p w:rsidR="00225DE9" w:rsidRPr="00D5728C" w:rsidRDefault="00225DE9" w:rsidP="00AD24E8">
      <w:pPr>
        <w:pStyle w:val="ListParagraph"/>
        <w:numPr>
          <w:ilvl w:val="0"/>
          <w:numId w:val="9"/>
        </w:numPr>
        <w:spacing w:after="0"/>
        <w:rPr>
          <w:sz w:val="24"/>
          <w:szCs w:val="24"/>
        </w:rPr>
      </w:pPr>
      <w:r w:rsidRPr="00D5728C">
        <w:rPr>
          <w:sz w:val="24"/>
          <w:szCs w:val="24"/>
        </w:rPr>
        <w:t>Evaluate the effectiveness of persuasive techniques  in a variety of persuasive pieces (evaluation)</w:t>
      </w:r>
    </w:p>
    <w:p w:rsidR="00225DE9" w:rsidRPr="00D5728C" w:rsidRDefault="00225DE9" w:rsidP="00AD24E8">
      <w:pPr>
        <w:pStyle w:val="ListParagraph"/>
        <w:numPr>
          <w:ilvl w:val="0"/>
          <w:numId w:val="9"/>
        </w:numPr>
        <w:spacing w:after="0"/>
        <w:rPr>
          <w:sz w:val="24"/>
          <w:szCs w:val="24"/>
        </w:rPr>
      </w:pPr>
      <w:r w:rsidRPr="00D5728C">
        <w:rPr>
          <w:sz w:val="24"/>
          <w:szCs w:val="24"/>
        </w:rPr>
        <w:t>Identify claims and counterclaims in a variety of persuasive pieces (analyze)</w:t>
      </w:r>
    </w:p>
    <w:p w:rsidR="00225DE9" w:rsidRPr="00D5728C" w:rsidRDefault="00225DE9" w:rsidP="00AD24E8">
      <w:pPr>
        <w:pStyle w:val="ListParagraph"/>
        <w:numPr>
          <w:ilvl w:val="0"/>
          <w:numId w:val="9"/>
        </w:numPr>
        <w:spacing w:after="0"/>
        <w:rPr>
          <w:sz w:val="24"/>
          <w:szCs w:val="24"/>
        </w:rPr>
      </w:pPr>
      <w:r w:rsidRPr="00D5728C">
        <w:rPr>
          <w:sz w:val="24"/>
          <w:szCs w:val="24"/>
        </w:rPr>
        <w:t>Analyze persuasive techniques, supporting evidence,  from a variety of texts (analysis)</w:t>
      </w:r>
    </w:p>
    <w:p w:rsidR="00715D43" w:rsidRPr="00D5728C" w:rsidRDefault="00715D43" w:rsidP="00715D43">
      <w:pPr>
        <w:pStyle w:val="ListParagraph"/>
        <w:numPr>
          <w:ilvl w:val="0"/>
          <w:numId w:val="9"/>
        </w:numPr>
        <w:spacing w:after="0"/>
        <w:rPr>
          <w:sz w:val="24"/>
          <w:szCs w:val="24"/>
        </w:rPr>
      </w:pPr>
      <w:r w:rsidRPr="00D5728C">
        <w:rPr>
          <w:sz w:val="24"/>
          <w:szCs w:val="24"/>
        </w:rPr>
        <w:t xml:space="preserve">Write persuasive combinations that use appropriate evidence to develop claims and counterclaims, and use a variety of persuasive techniques to defend a position or advertise a product.  (synthesis) </w:t>
      </w:r>
    </w:p>
    <w:p w:rsidR="00715D43" w:rsidRPr="00BE0540" w:rsidRDefault="00715D43" w:rsidP="00715D43">
      <w:pPr>
        <w:pStyle w:val="ListParagraph"/>
        <w:spacing w:after="0"/>
      </w:pPr>
    </w:p>
    <w:p w:rsidR="00225DE9" w:rsidRDefault="00225DE9" w:rsidP="00AD24E8">
      <w:pPr>
        <w:spacing w:after="0" w:line="480" w:lineRule="auto"/>
      </w:pPr>
    </w:p>
    <w:p w:rsidR="00AD24E8" w:rsidRPr="00AD24E8" w:rsidRDefault="00AD24E8" w:rsidP="00AD24E8">
      <w:pPr>
        <w:spacing w:after="0" w:line="480" w:lineRule="auto"/>
        <w:rPr>
          <w:sz w:val="32"/>
          <w:szCs w:val="32"/>
        </w:rPr>
      </w:pPr>
      <w:r>
        <w:rPr>
          <w:sz w:val="32"/>
          <w:szCs w:val="32"/>
        </w:rPr>
        <w:t>PRE-ASSESSMENT</w:t>
      </w:r>
    </w:p>
    <w:p w:rsidR="00D5728C" w:rsidRDefault="00AD24E8" w:rsidP="00AD24E8">
      <w:pPr>
        <w:spacing w:after="0"/>
        <w:rPr>
          <w:sz w:val="24"/>
          <w:szCs w:val="24"/>
        </w:rPr>
      </w:pPr>
      <w:r w:rsidRPr="00D5728C">
        <w:rPr>
          <w:sz w:val="24"/>
          <w:szCs w:val="24"/>
        </w:rPr>
        <w:t>The Pre-assessment for this subunit will be conducted via Google Docs. Students will complete the survey at</w:t>
      </w:r>
      <w:r w:rsidR="00D5728C">
        <w:rPr>
          <w:sz w:val="24"/>
          <w:szCs w:val="24"/>
        </w:rPr>
        <w:t xml:space="preserve">: </w:t>
      </w:r>
    </w:p>
    <w:p w:rsidR="00AD24E8" w:rsidRPr="00D5728C" w:rsidRDefault="00AD24E8" w:rsidP="00D5728C">
      <w:pPr>
        <w:pStyle w:val="ListParagraph"/>
        <w:numPr>
          <w:ilvl w:val="0"/>
          <w:numId w:val="9"/>
        </w:numPr>
        <w:spacing w:after="0"/>
        <w:rPr>
          <w:sz w:val="24"/>
          <w:szCs w:val="24"/>
        </w:rPr>
      </w:pPr>
      <w:r w:rsidRPr="00D5728C">
        <w:rPr>
          <w:sz w:val="24"/>
          <w:szCs w:val="24"/>
        </w:rPr>
        <w:t xml:space="preserve"> </w:t>
      </w:r>
      <w:hyperlink r:id="rId7" w:history="1">
        <w:r w:rsidRPr="00D5728C">
          <w:rPr>
            <w:rStyle w:val="Hyperlink"/>
            <w:sz w:val="24"/>
            <w:szCs w:val="24"/>
          </w:rPr>
          <w:t>https://docs.google.com/forms/d/1v7tEGXXtRf3ObqO4FQPyp8fok-4Kw3aquAgo_uP5P6A/viewform?usp=send_form</w:t>
        </w:r>
      </w:hyperlink>
    </w:p>
    <w:p w:rsidR="000424E9" w:rsidRDefault="000424E9" w:rsidP="00AD24E8">
      <w:pPr>
        <w:spacing w:after="0" w:line="240" w:lineRule="auto"/>
      </w:pPr>
    </w:p>
    <w:p w:rsidR="00261C6B" w:rsidRDefault="00261C6B">
      <w:pPr>
        <w:rPr>
          <w:sz w:val="32"/>
          <w:szCs w:val="32"/>
        </w:rPr>
      </w:pPr>
      <w:r>
        <w:rPr>
          <w:sz w:val="32"/>
          <w:szCs w:val="32"/>
        </w:rPr>
        <w:br w:type="page"/>
      </w:r>
    </w:p>
    <w:p w:rsidR="00B442E8" w:rsidRDefault="0020408F" w:rsidP="0020408F">
      <w:pPr>
        <w:spacing w:after="0" w:line="240" w:lineRule="auto"/>
        <w:rPr>
          <w:sz w:val="32"/>
          <w:szCs w:val="32"/>
        </w:rPr>
      </w:pPr>
      <w:r w:rsidRPr="0020408F">
        <w:rPr>
          <w:sz w:val="32"/>
          <w:szCs w:val="32"/>
        </w:rPr>
        <w:lastRenderedPageBreak/>
        <w:t>LESSON 1</w:t>
      </w:r>
    </w:p>
    <w:p w:rsidR="0020408F" w:rsidRPr="0020408F" w:rsidRDefault="0020408F" w:rsidP="0020408F">
      <w:pPr>
        <w:spacing w:after="0" w:line="240" w:lineRule="auto"/>
        <w:rPr>
          <w:sz w:val="32"/>
          <w:szCs w:val="32"/>
        </w:rPr>
      </w:pPr>
    </w:p>
    <w:tbl>
      <w:tblPr>
        <w:tblStyle w:val="TableGrid"/>
        <w:tblW w:w="0" w:type="auto"/>
        <w:tblLook w:val="04A0"/>
      </w:tblPr>
      <w:tblGrid>
        <w:gridCol w:w="1951"/>
        <w:gridCol w:w="7625"/>
      </w:tblGrid>
      <w:tr w:rsidR="00B442E8" w:rsidTr="004D6F0C">
        <w:tc>
          <w:tcPr>
            <w:tcW w:w="1951" w:type="dxa"/>
          </w:tcPr>
          <w:p w:rsidR="00B442E8" w:rsidRPr="00D5728C" w:rsidRDefault="00B442E8" w:rsidP="00AD24E8">
            <w:pPr>
              <w:rPr>
                <w:sz w:val="24"/>
                <w:szCs w:val="24"/>
              </w:rPr>
            </w:pPr>
            <w:r w:rsidRPr="00D5728C">
              <w:rPr>
                <w:sz w:val="24"/>
                <w:szCs w:val="24"/>
              </w:rPr>
              <w:t>Lesson Objective</w:t>
            </w:r>
          </w:p>
        </w:tc>
        <w:tc>
          <w:tcPr>
            <w:tcW w:w="7625" w:type="dxa"/>
          </w:tcPr>
          <w:p w:rsidR="00B442E8" w:rsidRPr="00D5728C" w:rsidRDefault="00B442E8" w:rsidP="00AD24E8">
            <w:pPr>
              <w:pStyle w:val="ListParagraph"/>
              <w:numPr>
                <w:ilvl w:val="0"/>
                <w:numId w:val="9"/>
              </w:numPr>
              <w:rPr>
                <w:sz w:val="24"/>
                <w:szCs w:val="24"/>
              </w:rPr>
            </w:pPr>
            <w:r w:rsidRPr="00D5728C">
              <w:rPr>
                <w:sz w:val="24"/>
                <w:szCs w:val="24"/>
              </w:rPr>
              <w:t>Explain three types of persuasive appeals: logical, emotional, and ethical/moral (comprehension)</w:t>
            </w:r>
          </w:p>
          <w:p w:rsidR="005566BE" w:rsidRPr="00D5728C" w:rsidRDefault="005566BE" w:rsidP="005566BE">
            <w:pPr>
              <w:pStyle w:val="ListParagraph"/>
              <w:numPr>
                <w:ilvl w:val="0"/>
                <w:numId w:val="9"/>
              </w:numPr>
              <w:rPr>
                <w:sz w:val="24"/>
                <w:szCs w:val="24"/>
              </w:rPr>
            </w:pPr>
            <w:r w:rsidRPr="00D5728C">
              <w:rPr>
                <w:sz w:val="24"/>
                <w:szCs w:val="24"/>
              </w:rPr>
              <w:t>Explain three types of persuasive appeals: logical, emotional, and ethical/moral (comprehension)</w:t>
            </w:r>
          </w:p>
          <w:p w:rsidR="005566BE" w:rsidRPr="00D5728C" w:rsidRDefault="005566BE" w:rsidP="00AD24E8">
            <w:pPr>
              <w:pStyle w:val="ListParagraph"/>
              <w:numPr>
                <w:ilvl w:val="0"/>
                <w:numId w:val="9"/>
              </w:numPr>
              <w:rPr>
                <w:sz w:val="24"/>
                <w:szCs w:val="24"/>
              </w:rPr>
            </w:pPr>
            <w:r w:rsidRPr="00D5728C">
              <w:rPr>
                <w:sz w:val="24"/>
                <w:szCs w:val="24"/>
              </w:rPr>
              <w:t>Read an example of a newspaper editorial and analyze the appeals used</w:t>
            </w:r>
          </w:p>
          <w:p w:rsidR="005566BE" w:rsidRPr="00D5728C" w:rsidRDefault="005566BE" w:rsidP="005566BE">
            <w:pPr>
              <w:pStyle w:val="ListParagraph"/>
              <w:numPr>
                <w:ilvl w:val="0"/>
                <w:numId w:val="9"/>
              </w:numPr>
              <w:rPr>
                <w:sz w:val="24"/>
                <w:szCs w:val="24"/>
              </w:rPr>
            </w:pPr>
            <w:r w:rsidRPr="00D5728C">
              <w:rPr>
                <w:sz w:val="24"/>
                <w:szCs w:val="24"/>
              </w:rPr>
              <w:t>Evaluate the effectiveness of persuasive techniques  in a variety of persuasive pieces (evaluation)</w:t>
            </w:r>
          </w:p>
        </w:tc>
      </w:tr>
      <w:tr w:rsidR="00B442E8" w:rsidTr="004D6F0C">
        <w:tc>
          <w:tcPr>
            <w:tcW w:w="1951" w:type="dxa"/>
          </w:tcPr>
          <w:p w:rsidR="00B442E8" w:rsidRPr="00D5728C" w:rsidRDefault="00B442E8" w:rsidP="00AD24E8">
            <w:pPr>
              <w:rPr>
                <w:sz w:val="24"/>
                <w:szCs w:val="24"/>
              </w:rPr>
            </w:pPr>
            <w:r w:rsidRPr="00D5728C">
              <w:rPr>
                <w:sz w:val="24"/>
                <w:szCs w:val="24"/>
              </w:rPr>
              <w:t>Materials</w:t>
            </w:r>
          </w:p>
        </w:tc>
        <w:tc>
          <w:tcPr>
            <w:tcW w:w="7625" w:type="dxa"/>
          </w:tcPr>
          <w:p w:rsidR="00B442E8" w:rsidRPr="00D5728C" w:rsidRDefault="00B442E8" w:rsidP="00AD24E8">
            <w:pPr>
              <w:pStyle w:val="ListParagraph"/>
              <w:numPr>
                <w:ilvl w:val="0"/>
                <w:numId w:val="9"/>
              </w:numPr>
              <w:rPr>
                <w:sz w:val="24"/>
                <w:szCs w:val="24"/>
              </w:rPr>
            </w:pPr>
            <w:r w:rsidRPr="00D5728C">
              <w:rPr>
                <w:sz w:val="24"/>
                <w:szCs w:val="24"/>
              </w:rPr>
              <w:t xml:space="preserve">Link to the pre-assessment survey  </w:t>
            </w:r>
            <w:hyperlink r:id="rId8" w:history="1">
              <w:r w:rsidRPr="00D5728C">
                <w:rPr>
                  <w:rStyle w:val="Hyperlink"/>
                  <w:sz w:val="24"/>
                  <w:szCs w:val="24"/>
                </w:rPr>
                <w:t>https://docs.google.com/forms/d/1v7tEGXXtRf3ObqO4FQPyp8fok-4Kw3aquAgo_uP5P6A/viewform?usp=send_form</w:t>
              </w:r>
            </w:hyperlink>
          </w:p>
          <w:p w:rsidR="00490951" w:rsidRPr="00D5728C" w:rsidRDefault="00490951" w:rsidP="00AD24E8">
            <w:pPr>
              <w:pStyle w:val="ListParagraph"/>
              <w:numPr>
                <w:ilvl w:val="0"/>
                <w:numId w:val="9"/>
              </w:numPr>
              <w:rPr>
                <w:sz w:val="24"/>
                <w:szCs w:val="24"/>
              </w:rPr>
            </w:pPr>
            <w:r w:rsidRPr="00D5728C">
              <w:rPr>
                <w:sz w:val="24"/>
                <w:szCs w:val="24"/>
              </w:rPr>
              <w:t>Copies of Appeals Chart for students</w:t>
            </w:r>
          </w:p>
          <w:p w:rsidR="0070401D" w:rsidRPr="00D5728C" w:rsidRDefault="0070401D" w:rsidP="00AD24E8">
            <w:pPr>
              <w:pStyle w:val="ListParagraph"/>
              <w:numPr>
                <w:ilvl w:val="0"/>
                <w:numId w:val="9"/>
              </w:numPr>
              <w:rPr>
                <w:sz w:val="24"/>
                <w:szCs w:val="24"/>
              </w:rPr>
            </w:pPr>
            <w:r w:rsidRPr="00D5728C">
              <w:rPr>
                <w:sz w:val="24"/>
                <w:szCs w:val="24"/>
              </w:rPr>
              <w:t>Document camera</w:t>
            </w:r>
          </w:p>
          <w:p w:rsidR="00AD24E8" w:rsidRPr="00D5728C" w:rsidRDefault="00AD24E8" w:rsidP="00AD24E8">
            <w:pPr>
              <w:pStyle w:val="ListParagraph"/>
              <w:numPr>
                <w:ilvl w:val="0"/>
                <w:numId w:val="9"/>
              </w:numPr>
              <w:rPr>
                <w:sz w:val="24"/>
                <w:szCs w:val="24"/>
              </w:rPr>
            </w:pPr>
            <w:r w:rsidRPr="00D5728C">
              <w:rPr>
                <w:sz w:val="24"/>
                <w:szCs w:val="24"/>
              </w:rPr>
              <w:t>Computers &amp; internet access</w:t>
            </w:r>
          </w:p>
          <w:p w:rsidR="00B442E8" w:rsidRPr="00D5728C" w:rsidRDefault="00B442E8" w:rsidP="00AD24E8">
            <w:pPr>
              <w:pStyle w:val="ListParagraph"/>
              <w:numPr>
                <w:ilvl w:val="0"/>
                <w:numId w:val="9"/>
              </w:numPr>
              <w:rPr>
                <w:sz w:val="24"/>
                <w:szCs w:val="24"/>
              </w:rPr>
            </w:pPr>
            <w:r w:rsidRPr="00D5728C">
              <w:rPr>
                <w:sz w:val="24"/>
                <w:szCs w:val="24"/>
              </w:rPr>
              <w:t xml:space="preserve">Copies of the </w:t>
            </w:r>
            <w:r w:rsidR="002A7C9A" w:rsidRPr="00D5728C">
              <w:rPr>
                <w:sz w:val="24"/>
                <w:szCs w:val="24"/>
              </w:rPr>
              <w:t>Wall Street Journal</w:t>
            </w:r>
            <w:r w:rsidRPr="00D5728C">
              <w:rPr>
                <w:sz w:val="24"/>
                <w:szCs w:val="24"/>
              </w:rPr>
              <w:t xml:space="preserve"> article for close reading</w:t>
            </w:r>
          </w:p>
          <w:p w:rsidR="0070401D" w:rsidRPr="00D5728C" w:rsidRDefault="00AD24E8" w:rsidP="0070401D">
            <w:pPr>
              <w:pStyle w:val="ListParagraph"/>
              <w:numPr>
                <w:ilvl w:val="0"/>
                <w:numId w:val="9"/>
              </w:numPr>
              <w:rPr>
                <w:sz w:val="24"/>
                <w:szCs w:val="24"/>
              </w:rPr>
            </w:pPr>
            <w:r w:rsidRPr="00D5728C">
              <w:rPr>
                <w:sz w:val="24"/>
                <w:szCs w:val="24"/>
              </w:rPr>
              <w:t>Highlighters in three different colors</w:t>
            </w:r>
            <w:r w:rsidR="002922DF" w:rsidRPr="00D5728C">
              <w:rPr>
                <w:sz w:val="24"/>
                <w:szCs w:val="24"/>
              </w:rPr>
              <w:t xml:space="preserve"> (pink, yellow, blue)</w:t>
            </w:r>
          </w:p>
        </w:tc>
      </w:tr>
      <w:tr w:rsidR="00B442E8" w:rsidTr="004D6F0C">
        <w:tc>
          <w:tcPr>
            <w:tcW w:w="1951" w:type="dxa"/>
          </w:tcPr>
          <w:p w:rsidR="00B442E8" w:rsidRPr="00D5728C" w:rsidRDefault="00B442E8" w:rsidP="00AD24E8">
            <w:pPr>
              <w:rPr>
                <w:sz w:val="24"/>
                <w:szCs w:val="24"/>
              </w:rPr>
            </w:pPr>
            <w:r w:rsidRPr="00D5728C">
              <w:rPr>
                <w:sz w:val="24"/>
                <w:szCs w:val="24"/>
              </w:rPr>
              <w:t>Procedure</w:t>
            </w:r>
          </w:p>
        </w:tc>
        <w:tc>
          <w:tcPr>
            <w:tcW w:w="7625" w:type="dxa"/>
          </w:tcPr>
          <w:p w:rsidR="00B442E8" w:rsidRPr="00D5728C" w:rsidRDefault="00AD24E8" w:rsidP="00AD24E8">
            <w:pPr>
              <w:rPr>
                <w:sz w:val="24"/>
                <w:szCs w:val="24"/>
              </w:rPr>
            </w:pPr>
            <w:r w:rsidRPr="00D5728C">
              <w:rPr>
                <w:sz w:val="24"/>
                <w:szCs w:val="24"/>
              </w:rPr>
              <w:t>Introductory Activity</w:t>
            </w:r>
          </w:p>
          <w:p w:rsidR="00AD24E8" w:rsidRPr="00D5728C" w:rsidRDefault="00AD24E8" w:rsidP="00AD24E8">
            <w:pPr>
              <w:pStyle w:val="ListParagraph"/>
              <w:numPr>
                <w:ilvl w:val="0"/>
                <w:numId w:val="9"/>
              </w:numPr>
              <w:rPr>
                <w:sz w:val="24"/>
                <w:szCs w:val="24"/>
              </w:rPr>
            </w:pPr>
            <w:r w:rsidRPr="00D5728C">
              <w:rPr>
                <w:sz w:val="24"/>
                <w:szCs w:val="24"/>
              </w:rPr>
              <w:t>Pre-</w:t>
            </w:r>
            <w:r w:rsidR="00F572CC" w:rsidRPr="00D5728C">
              <w:rPr>
                <w:sz w:val="24"/>
                <w:szCs w:val="24"/>
              </w:rPr>
              <w:t>assessment</w:t>
            </w:r>
            <w:r w:rsidR="005566BE" w:rsidRPr="00D5728C">
              <w:rPr>
                <w:sz w:val="24"/>
                <w:szCs w:val="24"/>
              </w:rPr>
              <w:t xml:space="preserve"> (10 minutes)</w:t>
            </w:r>
          </w:p>
          <w:p w:rsidR="005566BE" w:rsidRPr="00D5728C" w:rsidRDefault="005566BE" w:rsidP="005566BE">
            <w:pPr>
              <w:rPr>
                <w:sz w:val="24"/>
                <w:szCs w:val="24"/>
              </w:rPr>
            </w:pPr>
          </w:p>
          <w:p w:rsidR="0070401D" w:rsidRPr="00D5728C" w:rsidRDefault="005566BE" w:rsidP="0070401D">
            <w:pPr>
              <w:rPr>
                <w:sz w:val="24"/>
                <w:szCs w:val="24"/>
              </w:rPr>
            </w:pPr>
            <w:r w:rsidRPr="00D5728C">
              <w:rPr>
                <w:sz w:val="24"/>
                <w:szCs w:val="24"/>
              </w:rPr>
              <w:t>Developmental Activity</w:t>
            </w:r>
          </w:p>
          <w:p w:rsidR="00F572CC" w:rsidRPr="00D5728C" w:rsidRDefault="00F572CC" w:rsidP="00F572CC">
            <w:pPr>
              <w:pStyle w:val="ListParagraph"/>
              <w:numPr>
                <w:ilvl w:val="0"/>
                <w:numId w:val="9"/>
              </w:numPr>
              <w:rPr>
                <w:sz w:val="24"/>
                <w:szCs w:val="24"/>
              </w:rPr>
            </w:pPr>
            <w:r w:rsidRPr="00D5728C">
              <w:rPr>
                <w:sz w:val="24"/>
                <w:szCs w:val="24"/>
              </w:rPr>
              <w:t>Hand out matrix or have students copy in notes</w:t>
            </w:r>
            <w:r w:rsidR="0070401D" w:rsidRPr="00D5728C">
              <w:rPr>
                <w:sz w:val="24"/>
                <w:szCs w:val="24"/>
              </w:rPr>
              <w:t xml:space="preserve"> (as an alternative, this could be made into a Google Doc that students could then complete on their computers. I use a notebook system, so I prefer hard copy). </w:t>
            </w:r>
          </w:p>
          <w:p w:rsidR="00F572CC" w:rsidRPr="00D5728C" w:rsidRDefault="00F572CC" w:rsidP="00F572CC">
            <w:pPr>
              <w:pStyle w:val="ListParagraph"/>
              <w:numPr>
                <w:ilvl w:val="0"/>
                <w:numId w:val="9"/>
              </w:numPr>
              <w:rPr>
                <w:sz w:val="24"/>
                <w:szCs w:val="24"/>
              </w:rPr>
            </w:pPr>
            <w:r w:rsidRPr="00D5728C">
              <w:rPr>
                <w:sz w:val="24"/>
                <w:szCs w:val="24"/>
              </w:rPr>
              <w:t>Ask: What are the three types of appeals? (Logical, emotional, moral)</w:t>
            </w:r>
            <w:r w:rsidR="0070401D" w:rsidRPr="00D5728C">
              <w:rPr>
                <w:sz w:val="24"/>
                <w:szCs w:val="24"/>
              </w:rPr>
              <w:t xml:space="preserve">. Briefly discuss. Have students create a symbol in their charts. </w:t>
            </w:r>
            <w:r w:rsidR="0070401D" w:rsidRPr="00D5728C">
              <w:rPr>
                <w:b/>
                <w:sz w:val="24"/>
                <w:szCs w:val="24"/>
              </w:rPr>
              <w:t>(5 minutes)</w:t>
            </w:r>
          </w:p>
          <w:p w:rsidR="00F572CC" w:rsidRPr="00D5728C" w:rsidRDefault="00F572CC" w:rsidP="00F572CC">
            <w:pPr>
              <w:pStyle w:val="ListParagraph"/>
              <w:numPr>
                <w:ilvl w:val="0"/>
                <w:numId w:val="9"/>
              </w:numPr>
              <w:rPr>
                <w:sz w:val="24"/>
                <w:szCs w:val="24"/>
              </w:rPr>
            </w:pPr>
            <w:r w:rsidRPr="00D5728C">
              <w:rPr>
                <w:sz w:val="24"/>
                <w:szCs w:val="24"/>
              </w:rPr>
              <w:t xml:space="preserve">Instruct students to brainstorm some ways authors appeal to these areas </w:t>
            </w:r>
            <w:r w:rsidR="0070401D" w:rsidRPr="00D5728C">
              <w:rPr>
                <w:sz w:val="24"/>
                <w:szCs w:val="24"/>
              </w:rPr>
              <w:t xml:space="preserve">(in “What do authors use to make this appeal? “ row of charts) </w:t>
            </w:r>
            <w:r w:rsidRPr="00D5728C">
              <w:rPr>
                <w:b/>
                <w:sz w:val="24"/>
                <w:szCs w:val="24"/>
              </w:rPr>
              <w:t>(</w:t>
            </w:r>
            <w:r w:rsidR="0020408F" w:rsidRPr="00D5728C">
              <w:rPr>
                <w:b/>
                <w:sz w:val="24"/>
                <w:szCs w:val="24"/>
              </w:rPr>
              <w:t>3</w:t>
            </w:r>
            <w:r w:rsidR="0070401D" w:rsidRPr="00D5728C">
              <w:rPr>
                <w:b/>
                <w:sz w:val="24"/>
                <w:szCs w:val="24"/>
              </w:rPr>
              <w:t xml:space="preserve"> minutes</w:t>
            </w:r>
            <w:r w:rsidRPr="00D5728C">
              <w:rPr>
                <w:b/>
                <w:sz w:val="24"/>
                <w:szCs w:val="24"/>
              </w:rPr>
              <w:t>)</w:t>
            </w:r>
          </w:p>
          <w:p w:rsidR="00F572CC" w:rsidRPr="00D5728C" w:rsidRDefault="00F572CC" w:rsidP="00F572CC">
            <w:pPr>
              <w:pStyle w:val="ListParagraph"/>
              <w:numPr>
                <w:ilvl w:val="0"/>
                <w:numId w:val="9"/>
              </w:numPr>
              <w:rPr>
                <w:sz w:val="24"/>
                <w:szCs w:val="24"/>
              </w:rPr>
            </w:pPr>
            <w:r w:rsidRPr="00D5728C">
              <w:rPr>
                <w:sz w:val="24"/>
                <w:szCs w:val="24"/>
              </w:rPr>
              <w:t xml:space="preserve">Time-Pair-Share… Pair students up and assign each students a </w:t>
            </w:r>
            <w:r w:rsidR="00DD6207" w:rsidRPr="00D5728C">
              <w:rPr>
                <w:sz w:val="24"/>
                <w:szCs w:val="24"/>
              </w:rPr>
              <w:t>letter,</w:t>
            </w:r>
            <w:r w:rsidRPr="00D5728C">
              <w:rPr>
                <w:sz w:val="24"/>
                <w:szCs w:val="24"/>
              </w:rPr>
              <w:t xml:space="preserve"> A or B. students will have 45 seconds apiece to share responses (use timer!). While their partner is sharing, students should be adding to their lists</w:t>
            </w:r>
            <w:r w:rsidR="0070401D" w:rsidRPr="00D5728C">
              <w:rPr>
                <w:sz w:val="24"/>
                <w:szCs w:val="24"/>
              </w:rPr>
              <w:t xml:space="preserve">. </w:t>
            </w:r>
            <w:r w:rsidR="0070401D" w:rsidRPr="00D5728C">
              <w:rPr>
                <w:b/>
                <w:sz w:val="24"/>
                <w:szCs w:val="24"/>
              </w:rPr>
              <w:t>(2 minutes)</w:t>
            </w:r>
          </w:p>
          <w:p w:rsidR="00F572CC" w:rsidRPr="00D5728C" w:rsidRDefault="00F572CC" w:rsidP="00F572CC">
            <w:pPr>
              <w:pStyle w:val="ListParagraph"/>
              <w:numPr>
                <w:ilvl w:val="0"/>
                <w:numId w:val="9"/>
              </w:numPr>
              <w:rPr>
                <w:sz w:val="24"/>
                <w:szCs w:val="24"/>
              </w:rPr>
            </w:pPr>
            <w:r w:rsidRPr="00D5728C">
              <w:rPr>
                <w:sz w:val="24"/>
                <w:szCs w:val="24"/>
              </w:rPr>
              <w:t xml:space="preserve">Discussion—Use the analytical tools on Google Docs to chart </w:t>
            </w:r>
            <w:r w:rsidR="0070401D" w:rsidRPr="00D5728C">
              <w:rPr>
                <w:sz w:val="24"/>
                <w:szCs w:val="24"/>
              </w:rPr>
              <w:t xml:space="preserve">student </w:t>
            </w:r>
            <w:r w:rsidRPr="00D5728C">
              <w:rPr>
                <w:sz w:val="24"/>
                <w:szCs w:val="24"/>
              </w:rPr>
              <w:t>responses</w:t>
            </w:r>
            <w:r w:rsidR="0070401D" w:rsidRPr="00D5728C">
              <w:rPr>
                <w:sz w:val="24"/>
                <w:szCs w:val="24"/>
              </w:rPr>
              <w:t xml:space="preserve"> to the pre-assessment</w:t>
            </w:r>
            <w:r w:rsidRPr="00D5728C">
              <w:rPr>
                <w:sz w:val="24"/>
                <w:szCs w:val="24"/>
              </w:rPr>
              <w:t>. Where was there disagreement? Why? Give students a chance to explain responses. Do any of the sentences fit more than one category? Why?</w:t>
            </w:r>
            <w:r w:rsidR="0070401D" w:rsidRPr="00D5728C">
              <w:rPr>
                <w:sz w:val="24"/>
                <w:szCs w:val="24"/>
              </w:rPr>
              <w:t xml:space="preserve"> </w:t>
            </w:r>
            <w:r w:rsidR="0070401D" w:rsidRPr="00D5728C">
              <w:rPr>
                <w:b/>
                <w:sz w:val="24"/>
                <w:szCs w:val="24"/>
              </w:rPr>
              <w:t>(10 minutes)</w:t>
            </w:r>
          </w:p>
          <w:p w:rsidR="005566BE" w:rsidRPr="00D5728C" w:rsidRDefault="005566BE" w:rsidP="005566BE">
            <w:pPr>
              <w:pStyle w:val="ListParagraph"/>
              <w:numPr>
                <w:ilvl w:val="0"/>
                <w:numId w:val="9"/>
              </w:numPr>
              <w:rPr>
                <w:sz w:val="24"/>
                <w:szCs w:val="24"/>
              </w:rPr>
            </w:pPr>
            <w:r w:rsidRPr="00D5728C">
              <w:rPr>
                <w:sz w:val="24"/>
                <w:szCs w:val="24"/>
              </w:rPr>
              <w:t xml:space="preserve">Hand out copies of the article. This may be any Op-Ed piece on a </w:t>
            </w:r>
            <w:r w:rsidRPr="00D5728C">
              <w:rPr>
                <w:sz w:val="24"/>
                <w:szCs w:val="24"/>
              </w:rPr>
              <w:lastRenderedPageBreak/>
              <w:t xml:space="preserve">current issue. I have chosen a recent article from </w:t>
            </w:r>
            <w:r w:rsidR="00A57025" w:rsidRPr="00D5728C">
              <w:rPr>
                <w:sz w:val="24"/>
                <w:szCs w:val="24"/>
              </w:rPr>
              <w:t xml:space="preserve">The Wall Street Journal about student loan debt. </w:t>
            </w:r>
          </w:p>
          <w:p w:rsidR="005566BE" w:rsidRPr="00D5728C" w:rsidRDefault="0070401D" w:rsidP="005566BE">
            <w:pPr>
              <w:pStyle w:val="ListParagraph"/>
              <w:numPr>
                <w:ilvl w:val="0"/>
                <w:numId w:val="9"/>
              </w:numPr>
              <w:rPr>
                <w:sz w:val="24"/>
                <w:szCs w:val="24"/>
              </w:rPr>
            </w:pPr>
            <w:r w:rsidRPr="00D5728C">
              <w:rPr>
                <w:sz w:val="24"/>
                <w:szCs w:val="24"/>
              </w:rPr>
              <w:t xml:space="preserve">Use the document camera to model how to highlight different types of appeals. Work through the first 2-3 paragraphs of the article as a class. </w:t>
            </w:r>
            <w:r w:rsidRPr="00D5728C">
              <w:rPr>
                <w:b/>
                <w:sz w:val="24"/>
                <w:szCs w:val="24"/>
              </w:rPr>
              <w:t>(5 minutes)</w:t>
            </w:r>
          </w:p>
          <w:p w:rsidR="005566BE" w:rsidRPr="00D5728C" w:rsidRDefault="0070401D" w:rsidP="0070401D">
            <w:pPr>
              <w:pStyle w:val="ListParagraph"/>
              <w:numPr>
                <w:ilvl w:val="0"/>
                <w:numId w:val="9"/>
              </w:numPr>
              <w:spacing w:before="240"/>
              <w:rPr>
                <w:sz w:val="24"/>
                <w:szCs w:val="24"/>
              </w:rPr>
            </w:pPr>
            <w:r w:rsidRPr="00D5728C">
              <w:rPr>
                <w:sz w:val="24"/>
                <w:szCs w:val="24"/>
              </w:rPr>
              <w:t xml:space="preserve">Have students read the remainder of the article out loud with a partner. As one student reads, the other will highlight types of appeals. Instruct students to stop after every other paragraph, discuss what the one partner highlighted and why, have the reader copy the highlighting, then switch </w:t>
            </w:r>
            <w:r w:rsidR="00DD6207" w:rsidRPr="00D5728C">
              <w:rPr>
                <w:sz w:val="24"/>
                <w:szCs w:val="24"/>
              </w:rPr>
              <w:t xml:space="preserve">roles. </w:t>
            </w:r>
            <w:r w:rsidR="00616D2E" w:rsidRPr="00D5728C">
              <w:rPr>
                <w:b/>
                <w:sz w:val="24"/>
                <w:szCs w:val="24"/>
              </w:rPr>
              <w:t>(15</w:t>
            </w:r>
            <w:r w:rsidRPr="00D5728C">
              <w:rPr>
                <w:b/>
                <w:sz w:val="24"/>
                <w:szCs w:val="24"/>
              </w:rPr>
              <w:t xml:space="preserve"> minutes)</w:t>
            </w:r>
          </w:p>
          <w:p w:rsidR="0070401D" w:rsidRPr="00D5728C" w:rsidRDefault="0020408F" w:rsidP="0020408F">
            <w:pPr>
              <w:spacing w:before="240"/>
              <w:rPr>
                <w:sz w:val="24"/>
                <w:szCs w:val="24"/>
              </w:rPr>
            </w:pPr>
            <w:r w:rsidRPr="00D5728C">
              <w:rPr>
                <w:sz w:val="24"/>
                <w:szCs w:val="24"/>
              </w:rPr>
              <w:t>Wrap-Up/Exit Ticket</w:t>
            </w:r>
          </w:p>
          <w:p w:rsidR="0020408F" w:rsidRPr="00D5728C" w:rsidRDefault="0020408F" w:rsidP="0020408F">
            <w:pPr>
              <w:pStyle w:val="ListParagraph"/>
              <w:numPr>
                <w:ilvl w:val="0"/>
                <w:numId w:val="9"/>
              </w:numPr>
              <w:spacing w:before="240"/>
              <w:rPr>
                <w:sz w:val="24"/>
                <w:szCs w:val="24"/>
              </w:rPr>
            </w:pPr>
            <w:r w:rsidRPr="00D5728C">
              <w:rPr>
                <w:sz w:val="24"/>
                <w:szCs w:val="24"/>
              </w:rPr>
              <w:t xml:space="preserve">Students will write a response to article 1: </w:t>
            </w:r>
          </w:p>
          <w:p w:rsidR="0020408F" w:rsidRPr="00D5728C" w:rsidRDefault="0020408F" w:rsidP="0020408F">
            <w:pPr>
              <w:pStyle w:val="ListParagraph"/>
              <w:spacing w:before="240"/>
              <w:rPr>
                <w:b/>
                <w:sz w:val="24"/>
                <w:szCs w:val="24"/>
              </w:rPr>
            </w:pPr>
            <w:r w:rsidRPr="00D5728C">
              <w:rPr>
                <w:sz w:val="24"/>
                <w:szCs w:val="24"/>
              </w:rPr>
              <w:t xml:space="preserve">Did the author use a balance of different types of appeals? How do you think this impacts his or her argument? Do you think he or she is right? Why or why not. </w:t>
            </w:r>
            <w:r w:rsidRPr="00D5728C">
              <w:rPr>
                <w:b/>
                <w:sz w:val="24"/>
                <w:szCs w:val="24"/>
              </w:rPr>
              <w:t>(5 minutes)</w:t>
            </w:r>
          </w:p>
          <w:p w:rsidR="0020408F" w:rsidRPr="00D5728C" w:rsidRDefault="0020408F" w:rsidP="0020408F">
            <w:pPr>
              <w:spacing w:before="240"/>
              <w:rPr>
                <w:sz w:val="24"/>
                <w:szCs w:val="24"/>
              </w:rPr>
            </w:pPr>
            <w:r w:rsidRPr="00D5728C">
              <w:rPr>
                <w:sz w:val="24"/>
                <w:szCs w:val="24"/>
              </w:rPr>
              <w:t xml:space="preserve">Extension: </w:t>
            </w:r>
          </w:p>
          <w:p w:rsidR="0020408F" w:rsidRPr="00D5728C" w:rsidRDefault="0020408F" w:rsidP="0020408F">
            <w:pPr>
              <w:pStyle w:val="ListParagraph"/>
              <w:numPr>
                <w:ilvl w:val="0"/>
                <w:numId w:val="9"/>
              </w:numPr>
              <w:spacing w:before="240"/>
              <w:rPr>
                <w:sz w:val="24"/>
                <w:szCs w:val="24"/>
              </w:rPr>
            </w:pPr>
            <w:r w:rsidRPr="00D5728C">
              <w:rPr>
                <w:sz w:val="24"/>
                <w:szCs w:val="24"/>
              </w:rPr>
              <w:t xml:space="preserve">Students will find a recent op-ed article online (suggest sites such as The New York Times, Wall Street Journal, etc.) about a topic that interests them. They will read and highlight the article as done in class, and complete the Article 2 response in the handout. </w:t>
            </w:r>
          </w:p>
        </w:tc>
      </w:tr>
    </w:tbl>
    <w:p w:rsidR="00B442E8" w:rsidRDefault="00B442E8" w:rsidP="00AD24E8">
      <w:pPr>
        <w:spacing w:after="0" w:line="480" w:lineRule="auto"/>
      </w:pPr>
    </w:p>
    <w:p w:rsidR="00490951" w:rsidRDefault="00490951">
      <w:pPr>
        <w:rPr>
          <w:sz w:val="32"/>
          <w:szCs w:val="32"/>
        </w:rPr>
      </w:pPr>
      <w:r>
        <w:rPr>
          <w:sz w:val="32"/>
          <w:szCs w:val="32"/>
        </w:rPr>
        <w:br w:type="page"/>
      </w:r>
    </w:p>
    <w:p w:rsidR="00490951" w:rsidRPr="00706453" w:rsidRDefault="00490951" w:rsidP="00490951">
      <w:pPr>
        <w:spacing w:after="0"/>
        <w:rPr>
          <w:b/>
        </w:rPr>
      </w:pPr>
      <w:r w:rsidRPr="00706453">
        <w:rPr>
          <w:b/>
        </w:rPr>
        <w:lastRenderedPageBreak/>
        <w:t>Composition</w:t>
      </w:r>
    </w:p>
    <w:p w:rsidR="00490951" w:rsidRPr="00706453" w:rsidRDefault="00490951" w:rsidP="00490951">
      <w:pPr>
        <w:spacing w:after="0"/>
        <w:rPr>
          <w:b/>
        </w:rPr>
      </w:pPr>
      <w:r w:rsidRPr="00706453">
        <w:rPr>
          <w:b/>
        </w:rPr>
        <w:t>Appeals and POV</w:t>
      </w:r>
    </w:p>
    <w:p w:rsidR="00490951" w:rsidRPr="00706453" w:rsidRDefault="00490951" w:rsidP="00490951">
      <w:pPr>
        <w:spacing w:after="0"/>
        <w:rPr>
          <w:b/>
        </w:rPr>
      </w:pPr>
    </w:p>
    <w:p w:rsidR="00490951" w:rsidRPr="00706453" w:rsidRDefault="00490951" w:rsidP="00490951">
      <w:pPr>
        <w:spacing w:after="0"/>
        <w:rPr>
          <w:b/>
        </w:rPr>
      </w:pPr>
      <w:r w:rsidRPr="00706453">
        <w:rPr>
          <w:b/>
        </w:rPr>
        <w:t xml:space="preserve">Types of Appeals Chart: </w:t>
      </w:r>
    </w:p>
    <w:tbl>
      <w:tblPr>
        <w:tblStyle w:val="TableGrid"/>
        <w:tblW w:w="0" w:type="auto"/>
        <w:tblLook w:val="04A0"/>
      </w:tblPr>
      <w:tblGrid>
        <w:gridCol w:w="2394"/>
        <w:gridCol w:w="2394"/>
        <w:gridCol w:w="2394"/>
        <w:gridCol w:w="2394"/>
      </w:tblGrid>
      <w:tr w:rsidR="00490951" w:rsidRPr="00706453" w:rsidTr="004D6F0C">
        <w:tc>
          <w:tcPr>
            <w:tcW w:w="2394" w:type="dxa"/>
          </w:tcPr>
          <w:p w:rsidR="00490951" w:rsidRPr="00706453" w:rsidRDefault="00490951" w:rsidP="004D6F0C">
            <w:pPr>
              <w:rPr>
                <w:b/>
              </w:rPr>
            </w:pPr>
            <w:r w:rsidRPr="00706453">
              <w:rPr>
                <w:b/>
              </w:rPr>
              <w:t>An Appeal to</w:t>
            </w:r>
          </w:p>
        </w:tc>
        <w:tc>
          <w:tcPr>
            <w:tcW w:w="2394" w:type="dxa"/>
          </w:tcPr>
          <w:p w:rsidR="00490951" w:rsidRPr="00706453" w:rsidRDefault="00490951" w:rsidP="004D6F0C">
            <w:pPr>
              <w:rPr>
                <w:b/>
              </w:rPr>
            </w:pPr>
            <w:r w:rsidRPr="00706453">
              <w:rPr>
                <w:b/>
              </w:rPr>
              <w:t>Logic (yellow)</w:t>
            </w:r>
          </w:p>
        </w:tc>
        <w:tc>
          <w:tcPr>
            <w:tcW w:w="2394" w:type="dxa"/>
          </w:tcPr>
          <w:p w:rsidR="00490951" w:rsidRPr="00706453" w:rsidRDefault="00490951" w:rsidP="004D6F0C">
            <w:pPr>
              <w:rPr>
                <w:b/>
              </w:rPr>
            </w:pPr>
            <w:r w:rsidRPr="00706453">
              <w:rPr>
                <w:b/>
              </w:rPr>
              <w:t>Emotions(pink)</w:t>
            </w:r>
          </w:p>
        </w:tc>
        <w:tc>
          <w:tcPr>
            <w:tcW w:w="2394" w:type="dxa"/>
          </w:tcPr>
          <w:p w:rsidR="00490951" w:rsidRPr="00706453" w:rsidRDefault="00490951" w:rsidP="004D6F0C">
            <w:pPr>
              <w:rPr>
                <w:b/>
              </w:rPr>
            </w:pPr>
            <w:r w:rsidRPr="00706453">
              <w:rPr>
                <w:b/>
              </w:rPr>
              <w:t>Morals (blue)</w:t>
            </w:r>
          </w:p>
        </w:tc>
      </w:tr>
      <w:tr w:rsidR="00490951" w:rsidTr="004D6F0C">
        <w:trPr>
          <w:trHeight w:val="1457"/>
        </w:trPr>
        <w:tc>
          <w:tcPr>
            <w:tcW w:w="2394" w:type="dxa"/>
          </w:tcPr>
          <w:p w:rsidR="00490951" w:rsidRDefault="00490951" w:rsidP="004D6F0C">
            <w:r>
              <w:t>Draw a symbol</w:t>
            </w:r>
          </w:p>
        </w:tc>
        <w:tc>
          <w:tcPr>
            <w:tcW w:w="2394" w:type="dxa"/>
          </w:tcPr>
          <w:p w:rsidR="00490951" w:rsidRDefault="00490951" w:rsidP="004D6F0C"/>
        </w:tc>
        <w:tc>
          <w:tcPr>
            <w:tcW w:w="2394" w:type="dxa"/>
          </w:tcPr>
          <w:p w:rsidR="00490951" w:rsidRDefault="00490951" w:rsidP="004D6F0C"/>
        </w:tc>
        <w:tc>
          <w:tcPr>
            <w:tcW w:w="2394" w:type="dxa"/>
          </w:tcPr>
          <w:p w:rsidR="00490951" w:rsidRDefault="00490951" w:rsidP="004D6F0C"/>
        </w:tc>
      </w:tr>
      <w:tr w:rsidR="00490951" w:rsidTr="004D6F0C">
        <w:tc>
          <w:tcPr>
            <w:tcW w:w="2394" w:type="dxa"/>
          </w:tcPr>
          <w:p w:rsidR="00490951" w:rsidRDefault="00490951" w:rsidP="004D6F0C">
            <w:r>
              <w:t>What do authors use to make this appeal?</w:t>
            </w:r>
          </w:p>
        </w:tc>
        <w:tc>
          <w:tcPr>
            <w:tcW w:w="2394" w:type="dxa"/>
          </w:tcPr>
          <w:p w:rsidR="00490951" w:rsidRDefault="00490951" w:rsidP="004D6F0C">
            <w:pPr>
              <w:ind w:left="360"/>
            </w:pPr>
          </w:p>
        </w:tc>
        <w:tc>
          <w:tcPr>
            <w:tcW w:w="2394" w:type="dxa"/>
          </w:tcPr>
          <w:p w:rsidR="00490951" w:rsidRDefault="00490951" w:rsidP="004D6F0C">
            <w:pPr>
              <w:ind w:left="360"/>
            </w:pPr>
          </w:p>
        </w:tc>
        <w:tc>
          <w:tcPr>
            <w:tcW w:w="2394" w:type="dxa"/>
          </w:tcPr>
          <w:p w:rsidR="00490951" w:rsidRDefault="00490951" w:rsidP="004D6F0C">
            <w:pPr>
              <w:ind w:left="360"/>
            </w:pPr>
          </w:p>
        </w:tc>
      </w:tr>
      <w:tr w:rsidR="00490951" w:rsidTr="004D6F0C">
        <w:trPr>
          <w:trHeight w:val="3854"/>
        </w:trPr>
        <w:tc>
          <w:tcPr>
            <w:tcW w:w="2394" w:type="dxa"/>
          </w:tcPr>
          <w:p w:rsidR="00490951" w:rsidRDefault="00490951" w:rsidP="004D6F0C">
            <w:r>
              <w:t>Examples from Article 1</w:t>
            </w:r>
          </w:p>
          <w:p w:rsidR="00490951" w:rsidRDefault="00490951" w:rsidP="004D6F0C"/>
          <w:p w:rsidR="00490951" w:rsidRDefault="00490951" w:rsidP="004D6F0C">
            <w:r>
              <w:t xml:space="preserve">Title: </w:t>
            </w:r>
          </w:p>
          <w:p w:rsidR="00490951" w:rsidRDefault="00490951" w:rsidP="004D6F0C"/>
          <w:p w:rsidR="00490951" w:rsidRDefault="00490951" w:rsidP="004D6F0C">
            <w:r>
              <w:t xml:space="preserve">Source: </w:t>
            </w:r>
          </w:p>
          <w:p w:rsidR="00490951" w:rsidRDefault="00490951" w:rsidP="004D6F0C"/>
        </w:tc>
        <w:tc>
          <w:tcPr>
            <w:tcW w:w="2394" w:type="dxa"/>
          </w:tcPr>
          <w:p w:rsidR="00490951" w:rsidRDefault="00490951" w:rsidP="004D6F0C"/>
        </w:tc>
        <w:tc>
          <w:tcPr>
            <w:tcW w:w="2394" w:type="dxa"/>
          </w:tcPr>
          <w:p w:rsidR="00490951" w:rsidRDefault="00490951" w:rsidP="004D6F0C"/>
        </w:tc>
        <w:tc>
          <w:tcPr>
            <w:tcW w:w="2394" w:type="dxa"/>
          </w:tcPr>
          <w:p w:rsidR="00490951" w:rsidRDefault="00490951" w:rsidP="004D6F0C"/>
        </w:tc>
      </w:tr>
      <w:tr w:rsidR="00490951" w:rsidTr="004D6F0C">
        <w:trPr>
          <w:trHeight w:val="3676"/>
        </w:trPr>
        <w:tc>
          <w:tcPr>
            <w:tcW w:w="9576" w:type="dxa"/>
            <w:gridSpan w:val="4"/>
          </w:tcPr>
          <w:p w:rsidR="00490951" w:rsidRDefault="00490951" w:rsidP="004D6F0C">
            <w:r>
              <w:t xml:space="preserve">Article 1 Response: </w:t>
            </w:r>
          </w:p>
          <w:p w:rsidR="00490951" w:rsidRDefault="00490951" w:rsidP="004D6F0C">
            <w:r>
              <w:t xml:space="preserve">Did the author use a balance of different types of appeals? How do you think this impacts his or her argument? Do you think he or she is right? Why or why not. </w:t>
            </w:r>
          </w:p>
        </w:tc>
      </w:tr>
      <w:tr w:rsidR="00490951" w:rsidTr="004D6F0C">
        <w:trPr>
          <w:trHeight w:val="3854"/>
        </w:trPr>
        <w:tc>
          <w:tcPr>
            <w:tcW w:w="2394" w:type="dxa"/>
          </w:tcPr>
          <w:p w:rsidR="00490951" w:rsidRDefault="00490951" w:rsidP="004D6F0C">
            <w:r>
              <w:lastRenderedPageBreak/>
              <w:t>Examples from Article 2</w:t>
            </w:r>
          </w:p>
          <w:p w:rsidR="00490951" w:rsidRDefault="00490951" w:rsidP="004D6F0C"/>
          <w:p w:rsidR="00490951" w:rsidRDefault="00490951" w:rsidP="004D6F0C">
            <w:r>
              <w:t xml:space="preserve">Title: </w:t>
            </w:r>
          </w:p>
          <w:p w:rsidR="00490951" w:rsidRDefault="00490951" w:rsidP="004D6F0C"/>
          <w:p w:rsidR="00490951" w:rsidRDefault="00490951" w:rsidP="004D6F0C">
            <w:r>
              <w:t xml:space="preserve">Source: </w:t>
            </w:r>
          </w:p>
          <w:p w:rsidR="00490951" w:rsidRDefault="00490951" w:rsidP="004D6F0C"/>
        </w:tc>
        <w:tc>
          <w:tcPr>
            <w:tcW w:w="2394" w:type="dxa"/>
          </w:tcPr>
          <w:p w:rsidR="00490951" w:rsidRDefault="00490951" w:rsidP="004D6F0C"/>
        </w:tc>
        <w:tc>
          <w:tcPr>
            <w:tcW w:w="2394" w:type="dxa"/>
          </w:tcPr>
          <w:p w:rsidR="00490951" w:rsidRDefault="00490951" w:rsidP="004D6F0C"/>
        </w:tc>
        <w:tc>
          <w:tcPr>
            <w:tcW w:w="2394" w:type="dxa"/>
          </w:tcPr>
          <w:p w:rsidR="00490951" w:rsidRDefault="00490951" w:rsidP="004D6F0C"/>
        </w:tc>
      </w:tr>
      <w:tr w:rsidR="00490951" w:rsidTr="004D6F0C">
        <w:trPr>
          <w:trHeight w:val="3676"/>
        </w:trPr>
        <w:tc>
          <w:tcPr>
            <w:tcW w:w="9576" w:type="dxa"/>
            <w:gridSpan w:val="4"/>
          </w:tcPr>
          <w:p w:rsidR="00490951" w:rsidRDefault="00490951" w:rsidP="004D6F0C">
            <w:r>
              <w:t xml:space="preserve">Article 2 Response: </w:t>
            </w:r>
          </w:p>
          <w:p w:rsidR="00490951" w:rsidRDefault="00490951" w:rsidP="004D6F0C">
            <w:r>
              <w:t>Did the author use a balance of different types of appeals? How do you think this impacts his or her argument? Do you think he or she is right? Why or why not.</w:t>
            </w:r>
          </w:p>
        </w:tc>
      </w:tr>
    </w:tbl>
    <w:p w:rsidR="00490951" w:rsidRDefault="00490951" w:rsidP="00490951">
      <w:pPr>
        <w:spacing w:after="0"/>
      </w:pPr>
    </w:p>
    <w:p w:rsidR="00490951" w:rsidRDefault="00490951">
      <w:r>
        <w:br w:type="page"/>
      </w:r>
    </w:p>
    <w:p w:rsidR="00490951" w:rsidRPr="005F6BBA" w:rsidRDefault="00490951" w:rsidP="00490951">
      <w:pPr>
        <w:spacing w:after="0"/>
        <w:rPr>
          <w:b/>
          <w:color w:val="C00000"/>
        </w:rPr>
      </w:pPr>
      <w:r w:rsidRPr="00706453">
        <w:rPr>
          <w:b/>
        </w:rPr>
        <w:lastRenderedPageBreak/>
        <w:t>Composition</w:t>
      </w:r>
      <w:r>
        <w:rPr>
          <w:b/>
        </w:rPr>
        <w:tab/>
      </w:r>
      <w:r>
        <w:rPr>
          <w:b/>
        </w:rPr>
        <w:tab/>
      </w:r>
      <w:r>
        <w:rPr>
          <w:b/>
        </w:rPr>
        <w:tab/>
      </w:r>
      <w:r>
        <w:rPr>
          <w:b/>
        </w:rPr>
        <w:tab/>
      </w:r>
      <w:r>
        <w:rPr>
          <w:b/>
        </w:rPr>
        <w:tab/>
      </w:r>
      <w:r>
        <w:rPr>
          <w:b/>
        </w:rPr>
        <w:tab/>
      </w:r>
      <w:r>
        <w:rPr>
          <w:b/>
          <w:color w:val="C00000"/>
        </w:rPr>
        <w:t>KEY</w:t>
      </w:r>
    </w:p>
    <w:p w:rsidR="00490951" w:rsidRPr="00706453" w:rsidRDefault="00490951" w:rsidP="00490951">
      <w:pPr>
        <w:spacing w:after="0"/>
        <w:rPr>
          <w:b/>
        </w:rPr>
      </w:pPr>
      <w:r w:rsidRPr="00706453">
        <w:rPr>
          <w:b/>
        </w:rPr>
        <w:t>Appeals and POV</w:t>
      </w:r>
    </w:p>
    <w:p w:rsidR="00490951" w:rsidRPr="00706453" w:rsidRDefault="00490951" w:rsidP="00490951">
      <w:pPr>
        <w:spacing w:after="0"/>
        <w:rPr>
          <w:b/>
        </w:rPr>
      </w:pPr>
    </w:p>
    <w:p w:rsidR="00490951" w:rsidRPr="00706453" w:rsidRDefault="00490951" w:rsidP="00490951">
      <w:pPr>
        <w:spacing w:after="0"/>
        <w:rPr>
          <w:b/>
        </w:rPr>
      </w:pPr>
      <w:r w:rsidRPr="00706453">
        <w:rPr>
          <w:b/>
        </w:rPr>
        <w:t xml:space="preserve">Types of Appeals Chart: </w:t>
      </w:r>
    </w:p>
    <w:tbl>
      <w:tblPr>
        <w:tblStyle w:val="TableGrid"/>
        <w:tblW w:w="0" w:type="auto"/>
        <w:tblLook w:val="04A0"/>
      </w:tblPr>
      <w:tblGrid>
        <w:gridCol w:w="2394"/>
        <w:gridCol w:w="2394"/>
        <w:gridCol w:w="2394"/>
        <w:gridCol w:w="2394"/>
      </w:tblGrid>
      <w:tr w:rsidR="00490951" w:rsidRPr="00706453" w:rsidTr="004D6F0C">
        <w:tc>
          <w:tcPr>
            <w:tcW w:w="2394" w:type="dxa"/>
          </w:tcPr>
          <w:p w:rsidR="00490951" w:rsidRPr="00706453" w:rsidRDefault="00490951" w:rsidP="004D6F0C">
            <w:pPr>
              <w:rPr>
                <w:b/>
              </w:rPr>
            </w:pPr>
            <w:r w:rsidRPr="00706453">
              <w:rPr>
                <w:b/>
              </w:rPr>
              <w:t>An Appeal to</w:t>
            </w:r>
          </w:p>
        </w:tc>
        <w:tc>
          <w:tcPr>
            <w:tcW w:w="2394" w:type="dxa"/>
          </w:tcPr>
          <w:p w:rsidR="00490951" w:rsidRPr="00706453" w:rsidRDefault="00490951" w:rsidP="004D6F0C">
            <w:pPr>
              <w:rPr>
                <w:b/>
              </w:rPr>
            </w:pPr>
            <w:r w:rsidRPr="00706453">
              <w:rPr>
                <w:b/>
              </w:rPr>
              <w:t>Logic (yellow)</w:t>
            </w:r>
          </w:p>
        </w:tc>
        <w:tc>
          <w:tcPr>
            <w:tcW w:w="2394" w:type="dxa"/>
          </w:tcPr>
          <w:p w:rsidR="00490951" w:rsidRPr="00706453" w:rsidRDefault="00490951" w:rsidP="004D6F0C">
            <w:pPr>
              <w:rPr>
                <w:b/>
              </w:rPr>
            </w:pPr>
            <w:r w:rsidRPr="00706453">
              <w:rPr>
                <w:b/>
              </w:rPr>
              <w:t>Emotions(pink)</w:t>
            </w:r>
          </w:p>
        </w:tc>
        <w:tc>
          <w:tcPr>
            <w:tcW w:w="2394" w:type="dxa"/>
          </w:tcPr>
          <w:p w:rsidR="00490951" w:rsidRPr="00706453" w:rsidRDefault="00490951" w:rsidP="004D6F0C">
            <w:pPr>
              <w:rPr>
                <w:b/>
              </w:rPr>
            </w:pPr>
            <w:r w:rsidRPr="00706453">
              <w:rPr>
                <w:b/>
              </w:rPr>
              <w:t>Morals (blue)</w:t>
            </w:r>
          </w:p>
        </w:tc>
      </w:tr>
      <w:tr w:rsidR="00490951" w:rsidTr="004D6F0C">
        <w:trPr>
          <w:trHeight w:val="1457"/>
        </w:trPr>
        <w:tc>
          <w:tcPr>
            <w:tcW w:w="2394" w:type="dxa"/>
          </w:tcPr>
          <w:p w:rsidR="00490951" w:rsidRDefault="00490951" w:rsidP="004D6F0C">
            <w:r>
              <w:t>Draw a symbol</w:t>
            </w:r>
          </w:p>
        </w:tc>
        <w:tc>
          <w:tcPr>
            <w:tcW w:w="2394" w:type="dxa"/>
          </w:tcPr>
          <w:p w:rsidR="00490951" w:rsidRDefault="00490951" w:rsidP="004D6F0C">
            <w:r>
              <w:t>(a head or something else logical)</w:t>
            </w:r>
          </w:p>
        </w:tc>
        <w:tc>
          <w:tcPr>
            <w:tcW w:w="2394" w:type="dxa"/>
          </w:tcPr>
          <w:p w:rsidR="00490951" w:rsidRDefault="00490951" w:rsidP="004D6F0C">
            <w:r>
              <w:t>(a heart, a tear, a stick family, etc.)</w:t>
            </w:r>
          </w:p>
        </w:tc>
        <w:tc>
          <w:tcPr>
            <w:tcW w:w="2394" w:type="dxa"/>
          </w:tcPr>
          <w:p w:rsidR="00490951" w:rsidRDefault="00490951" w:rsidP="004D6F0C">
            <w:r>
              <w:t>(a scale, a religious symbol)</w:t>
            </w:r>
          </w:p>
        </w:tc>
      </w:tr>
      <w:tr w:rsidR="00490951" w:rsidTr="004D6F0C">
        <w:tc>
          <w:tcPr>
            <w:tcW w:w="2394" w:type="dxa"/>
          </w:tcPr>
          <w:p w:rsidR="00490951" w:rsidRDefault="00490951" w:rsidP="004D6F0C">
            <w:r>
              <w:t>What do authors use to make this appeal?</w:t>
            </w:r>
          </w:p>
        </w:tc>
        <w:tc>
          <w:tcPr>
            <w:tcW w:w="2394" w:type="dxa"/>
          </w:tcPr>
          <w:p w:rsidR="00490951" w:rsidRDefault="00490951" w:rsidP="00490951">
            <w:pPr>
              <w:pStyle w:val="ListParagraph"/>
              <w:numPr>
                <w:ilvl w:val="0"/>
                <w:numId w:val="11"/>
              </w:numPr>
            </w:pPr>
            <w:r>
              <w:t xml:space="preserve">facts </w:t>
            </w:r>
          </w:p>
          <w:p w:rsidR="00490951" w:rsidRDefault="00490951" w:rsidP="00490951">
            <w:pPr>
              <w:pStyle w:val="ListParagraph"/>
              <w:numPr>
                <w:ilvl w:val="0"/>
                <w:numId w:val="11"/>
              </w:numPr>
            </w:pPr>
            <w:r>
              <w:t>statistics</w:t>
            </w:r>
          </w:p>
          <w:p w:rsidR="00490951" w:rsidRDefault="00490951" w:rsidP="00490951">
            <w:pPr>
              <w:pStyle w:val="ListParagraph"/>
              <w:numPr>
                <w:ilvl w:val="0"/>
                <w:numId w:val="11"/>
              </w:numPr>
            </w:pPr>
            <w:r>
              <w:t>research</w:t>
            </w:r>
          </w:p>
          <w:p w:rsidR="00490951" w:rsidRDefault="00490951" w:rsidP="00490951">
            <w:pPr>
              <w:pStyle w:val="ListParagraph"/>
              <w:numPr>
                <w:ilvl w:val="0"/>
                <w:numId w:val="11"/>
              </w:numPr>
            </w:pPr>
            <w:r>
              <w:t>expert opinions</w:t>
            </w:r>
          </w:p>
          <w:p w:rsidR="00490951" w:rsidRDefault="00490951" w:rsidP="00490951">
            <w:pPr>
              <w:pStyle w:val="ListParagraph"/>
              <w:numPr>
                <w:ilvl w:val="0"/>
                <w:numId w:val="11"/>
              </w:numPr>
            </w:pPr>
            <w:r>
              <w:t>etc.</w:t>
            </w:r>
          </w:p>
        </w:tc>
        <w:tc>
          <w:tcPr>
            <w:tcW w:w="2394" w:type="dxa"/>
          </w:tcPr>
          <w:p w:rsidR="00490951" w:rsidRDefault="00490951" w:rsidP="00490951">
            <w:pPr>
              <w:pStyle w:val="ListParagraph"/>
              <w:numPr>
                <w:ilvl w:val="0"/>
                <w:numId w:val="11"/>
              </w:numPr>
            </w:pPr>
            <w:r>
              <w:t>feelings</w:t>
            </w:r>
          </w:p>
          <w:p w:rsidR="00490951" w:rsidRDefault="00490951" w:rsidP="00490951">
            <w:pPr>
              <w:pStyle w:val="ListParagraph"/>
              <w:numPr>
                <w:ilvl w:val="0"/>
                <w:numId w:val="11"/>
              </w:numPr>
            </w:pPr>
            <w:r>
              <w:t>loaded words—words with strong emotional connotations</w:t>
            </w:r>
          </w:p>
          <w:p w:rsidR="00490951" w:rsidRDefault="00490951" w:rsidP="00490951">
            <w:pPr>
              <w:pStyle w:val="ListParagraph"/>
              <w:numPr>
                <w:ilvl w:val="0"/>
                <w:numId w:val="11"/>
              </w:numPr>
            </w:pPr>
            <w:r>
              <w:t xml:space="preserve">e.g. family, love, child, </w:t>
            </w:r>
          </w:p>
        </w:tc>
        <w:tc>
          <w:tcPr>
            <w:tcW w:w="2394" w:type="dxa"/>
          </w:tcPr>
          <w:p w:rsidR="00490951" w:rsidRDefault="00490951" w:rsidP="00490951">
            <w:pPr>
              <w:pStyle w:val="ListParagraph"/>
              <w:numPr>
                <w:ilvl w:val="0"/>
                <w:numId w:val="11"/>
              </w:numPr>
            </w:pPr>
            <w:r>
              <w:t>what’s fair</w:t>
            </w:r>
          </w:p>
          <w:p w:rsidR="00490951" w:rsidRDefault="00490951" w:rsidP="00490951">
            <w:pPr>
              <w:pStyle w:val="ListParagraph"/>
              <w:numPr>
                <w:ilvl w:val="0"/>
                <w:numId w:val="11"/>
              </w:numPr>
            </w:pPr>
            <w:r>
              <w:t>legal or religious arguments</w:t>
            </w:r>
          </w:p>
          <w:p w:rsidR="00490951" w:rsidRDefault="00490951" w:rsidP="00490951">
            <w:pPr>
              <w:pStyle w:val="ListParagraph"/>
              <w:numPr>
                <w:ilvl w:val="0"/>
                <w:numId w:val="11"/>
              </w:numPr>
            </w:pPr>
            <w:r>
              <w:t>community or cultural values</w:t>
            </w:r>
          </w:p>
        </w:tc>
      </w:tr>
      <w:tr w:rsidR="00490951" w:rsidTr="004D6F0C">
        <w:trPr>
          <w:trHeight w:val="3854"/>
        </w:trPr>
        <w:tc>
          <w:tcPr>
            <w:tcW w:w="2394" w:type="dxa"/>
          </w:tcPr>
          <w:p w:rsidR="00490951" w:rsidRDefault="00490951" w:rsidP="004D6F0C">
            <w:r>
              <w:t>Examples from Article 1</w:t>
            </w:r>
          </w:p>
          <w:p w:rsidR="00490951" w:rsidRDefault="00490951" w:rsidP="004D6F0C"/>
          <w:p w:rsidR="00490951" w:rsidRDefault="00490951" w:rsidP="004D6F0C">
            <w:r>
              <w:t xml:space="preserve">Title: </w:t>
            </w:r>
          </w:p>
          <w:p w:rsidR="00490951" w:rsidRDefault="00490951" w:rsidP="004D6F0C"/>
          <w:p w:rsidR="00490951" w:rsidRDefault="00490951" w:rsidP="004D6F0C">
            <w:r>
              <w:t xml:space="preserve">Source: </w:t>
            </w:r>
          </w:p>
          <w:p w:rsidR="00490951" w:rsidRDefault="00490951" w:rsidP="004D6F0C"/>
        </w:tc>
        <w:tc>
          <w:tcPr>
            <w:tcW w:w="2394" w:type="dxa"/>
          </w:tcPr>
          <w:p w:rsidR="00490951" w:rsidRDefault="00490951" w:rsidP="004D6F0C"/>
        </w:tc>
        <w:tc>
          <w:tcPr>
            <w:tcW w:w="2394" w:type="dxa"/>
          </w:tcPr>
          <w:p w:rsidR="00490951" w:rsidRDefault="00490951" w:rsidP="004D6F0C"/>
        </w:tc>
        <w:tc>
          <w:tcPr>
            <w:tcW w:w="2394" w:type="dxa"/>
          </w:tcPr>
          <w:p w:rsidR="00490951" w:rsidRDefault="00490951" w:rsidP="004D6F0C"/>
        </w:tc>
      </w:tr>
      <w:tr w:rsidR="00490951" w:rsidTr="004D6F0C">
        <w:trPr>
          <w:trHeight w:val="3676"/>
        </w:trPr>
        <w:tc>
          <w:tcPr>
            <w:tcW w:w="9576" w:type="dxa"/>
            <w:gridSpan w:val="4"/>
          </w:tcPr>
          <w:p w:rsidR="00490951" w:rsidRDefault="00490951" w:rsidP="004D6F0C">
            <w:r>
              <w:t xml:space="preserve">Article 1 Response: </w:t>
            </w:r>
          </w:p>
          <w:p w:rsidR="00490951" w:rsidRDefault="00490951" w:rsidP="004D6F0C">
            <w:r>
              <w:t xml:space="preserve">Did the author use a balance of different types of appeals? How do you think this impacts his or her argument? Do you think he or she is right? Why or why not. </w:t>
            </w:r>
          </w:p>
        </w:tc>
      </w:tr>
      <w:tr w:rsidR="00490951" w:rsidTr="004D6F0C">
        <w:trPr>
          <w:trHeight w:val="3854"/>
        </w:trPr>
        <w:tc>
          <w:tcPr>
            <w:tcW w:w="2394" w:type="dxa"/>
          </w:tcPr>
          <w:p w:rsidR="00490951" w:rsidRDefault="00490951" w:rsidP="004D6F0C">
            <w:r>
              <w:lastRenderedPageBreak/>
              <w:t>Examples from Article 2</w:t>
            </w:r>
          </w:p>
          <w:p w:rsidR="00490951" w:rsidRDefault="00490951" w:rsidP="004D6F0C"/>
          <w:p w:rsidR="00490951" w:rsidRDefault="00490951" w:rsidP="004D6F0C">
            <w:r>
              <w:t xml:space="preserve">Title: </w:t>
            </w:r>
          </w:p>
          <w:p w:rsidR="00490951" w:rsidRDefault="00490951" w:rsidP="004D6F0C"/>
          <w:p w:rsidR="00490951" w:rsidRDefault="00490951" w:rsidP="004D6F0C">
            <w:r>
              <w:t xml:space="preserve">Source: </w:t>
            </w:r>
          </w:p>
          <w:p w:rsidR="00490951" w:rsidRDefault="00490951" w:rsidP="004D6F0C"/>
        </w:tc>
        <w:tc>
          <w:tcPr>
            <w:tcW w:w="2394" w:type="dxa"/>
          </w:tcPr>
          <w:p w:rsidR="00490951" w:rsidRDefault="00490951" w:rsidP="004D6F0C"/>
        </w:tc>
        <w:tc>
          <w:tcPr>
            <w:tcW w:w="2394" w:type="dxa"/>
          </w:tcPr>
          <w:p w:rsidR="00490951" w:rsidRDefault="00490951" w:rsidP="004D6F0C"/>
        </w:tc>
        <w:tc>
          <w:tcPr>
            <w:tcW w:w="2394" w:type="dxa"/>
          </w:tcPr>
          <w:p w:rsidR="00490951" w:rsidRDefault="00490951" w:rsidP="004D6F0C"/>
        </w:tc>
      </w:tr>
      <w:tr w:rsidR="00490951" w:rsidTr="004D6F0C">
        <w:trPr>
          <w:trHeight w:val="3676"/>
        </w:trPr>
        <w:tc>
          <w:tcPr>
            <w:tcW w:w="9576" w:type="dxa"/>
            <w:gridSpan w:val="4"/>
          </w:tcPr>
          <w:p w:rsidR="00490951" w:rsidRDefault="00490951" w:rsidP="004D6F0C">
            <w:r>
              <w:t xml:space="preserve">Article 2 Response: </w:t>
            </w:r>
          </w:p>
          <w:p w:rsidR="00490951" w:rsidRDefault="00490951" w:rsidP="004D6F0C">
            <w:r>
              <w:t>Did the author use a balance of different types of appeals? How do you think this impacts his or her argument? Do you think he or she is right? Why or why not.</w:t>
            </w:r>
          </w:p>
        </w:tc>
      </w:tr>
    </w:tbl>
    <w:p w:rsidR="00490951" w:rsidRDefault="00490951" w:rsidP="00490951">
      <w:pPr>
        <w:spacing w:after="0"/>
      </w:pPr>
    </w:p>
    <w:p w:rsidR="00490951" w:rsidRDefault="00490951">
      <w:pPr>
        <w:rPr>
          <w:rFonts w:eastAsia="Times New Roman" w:cs="Times New Roman"/>
          <w:b/>
          <w:bCs/>
          <w:kern w:val="36"/>
          <w:lang w:eastAsia="en-US"/>
        </w:rPr>
      </w:pPr>
      <w:r>
        <w:br w:type="page"/>
      </w:r>
    </w:p>
    <w:p w:rsidR="00490951" w:rsidRPr="00490951" w:rsidRDefault="00490951" w:rsidP="00490951">
      <w:pPr>
        <w:pStyle w:val="Heading1"/>
        <w:rPr>
          <w:rFonts w:asciiTheme="minorHAnsi" w:hAnsiTheme="minorHAnsi"/>
          <w:sz w:val="32"/>
          <w:szCs w:val="32"/>
        </w:rPr>
      </w:pPr>
      <w:r w:rsidRPr="00490951">
        <w:rPr>
          <w:rFonts w:asciiTheme="minorHAnsi" w:hAnsiTheme="minorHAnsi"/>
          <w:sz w:val="32"/>
          <w:szCs w:val="32"/>
        </w:rPr>
        <w:lastRenderedPageBreak/>
        <w:t>ARTICLE #1</w:t>
      </w:r>
    </w:p>
    <w:p w:rsidR="00490951" w:rsidRPr="00900DB2" w:rsidRDefault="00490951" w:rsidP="00490951">
      <w:pPr>
        <w:pStyle w:val="Heading1"/>
        <w:rPr>
          <w:rFonts w:asciiTheme="minorHAnsi" w:hAnsiTheme="minorHAnsi"/>
          <w:sz w:val="22"/>
          <w:szCs w:val="22"/>
        </w:rPr>
      </w:pPr>
      <w:r w:rsidRPr="00900DB2">
        <w:rPr>
          <w:rFonts w:asciiTheme="minorHAnsi" w:hAnsiTheme="minorHAnsi"/>
          <w:sz w:val="22"/>
          <w:szCs w:val="22"/>
        </w:rPr>
        <w:t>How Student Debt Harms the Economy</w:t>
      </w:r>
      <w:r>
        <w:rPr>
          <w:rFonts w:asciiTheme="minorHAnsi" w:hAnsiTheme="minorHAnsi"/>
          <w:sz w:val="22"/>
          <w:szCs w:val="22"/>
        </w:rPr>
        <w:t xml:space="preserve">: </w:t>
      </w:r>
      <w:r w:rsidRPr="00900DB2">
        <w:rPr>
          <w:rFonts w:asciiTheme="minorHAnsi" w:hAnsiTheme="minorHAnsi"/>
          <w:sz w:val="22"/>
          <w:szCs w:val="22"/>
        </w:rPr>
        <w:t xml:space="preserve">In 2010-13, the percentage of younger people owning part of a new business dropped to 3.6% from 6.1%. </w:t>
      </w:r>
    </w:p>
    <w:p w:rsidR="00490951" w:rsidRPr="00900DB2" w:rsidRDefault="00490951" w:rsidP="00490951">
      <w:r w:rsidRPr="00900DB2">
        <w:t xml:space="preserve">By  Mitchell E. Daniels </w:t>
      </w:r>
    </w:p>
    <w:p w:rsidR="00490951" w:rsidRPr="00900DB2" w:rsidRDefault="00490951" w:rsidP="00490951">
      <w:r w:rsidRPr="00900DB2">
        <w:t xml:space="preserve">Jan. 27, 2015 6:34 p.m. ET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 xml:space="preserve">To the growing catalog of damage caused by the decades-long run-up in the cost of higher education, we may have to add another casualty. On top of the harm high tuition and other charges are inflicting on young people, and the way their struggles are holding back today’s economy, we must add the worry that tomorrow’s economy will suffer, too.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 xml:space="preserve">Ever-escalating tuitions, especially in the past dozen years, have produced an explosion of associated debt, as students and their families resorted to borrowing to cover college prices that are the only major expense item in the economy that is growing faster than health care. According to the Federal Reserve, educational debt has shot past every other category—credit cards, auto loans, refinancings—except home mortgages, reaching some $1.3 trillion this year. Analyses in The Wall Street </w:t>
      </w:r>
      <w:r w:rsidRPr="000401D1">
        <w:rPr>
          <w:rFonts w:asciiTheme="minorHAnsi" w:hAnsiTheme="minorHAnsi"/>
          <w:sz w:val="22"/>
          <w:szCs w:val="22"/>
        </w:rPr>
        <w:t>Journal</w:t>
      </w:r>
      <w:r w:rsidRPr="00900DB2">
        <w:rPr>
          <w:rFonts w:asciiTheme="minorHAnsi" w:hAnsiTheme="minorHAnsi"/>
          <w:sz w:val="22"/>
          <w:szCs w:val="22"/>
        </w:rPr>
        <w:t xml:space="preserve"> and by </w:t>
      </w:r>
      <w:r w:rsidRPr="000401D1">
        <w:rPr>
          <w:rFonts w:asciiTheme="minorHAnsi" w:hAnsiTheme="minorHAnsi"/>
          <w:sz w:val="22"/>
          <w:szCs w:val="22"/>
        </w:rPr>
        <w:t>Experian</w:t>
      </w:r>
      <w:r w:rsidRPr="00900DB2">
        <w:rPr>
          <w:rFonts w:asciiTheme="minorHAnsi" w:hAnsiTheme="minorHAnsi"/>
          <w:sz w:val="22"/>
          <w:szCs w:val="22"/>
        </w:rPr>
        <w:t xml:space="preserve"> in 2014 show that 40 million people, roughly 70% of recent graduates, are now borrowers. In the class of 2014, the average borrower left with an average load of $33,000.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Even though the debt balloon is a fairly young phenomenon, several damaging results are already evident. Research from the Pew Research Center and Rutgers shows that today’s 20- and 30-year-olds are delaying marriage and delaying childbearing, both unhelpful trends from an economic and social standpoint. Between 25% and 40% of borrowers report postponing homes, cars and other major purchases. Half say that their student loans are increasing their risk of defaulting on other bills. Strikingly, 45% of graduates age 24 and under are living back at home or with a family member of some kind.</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Now comes evidence that it’s not just consumer spending that these debts are denting, but also economic dynamism. A variety of indicators suggest that the debt burden is weighing on the engine that has always characterized American economic leadership—and the factor that many have assumed will overcome many structural and self-imposed challenges: our propensity to innovate and to invent new vehicles of wealth creation.</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 xml:space="preserve">For instance, the U.S., despite its proud protestations about how creative and risk-taking it is, has fallen in multiple world-wide measures of entrepreneurship. A drop in such activity by the young is playing a part. From 2010 to 2013, the Journal </w:t>
      </w:r>
      <w:r w:rsidRPr="000401D1">
        <w:rPr>
          <w:rFonts w:asciiTheme="minorHAnsi" w:hAnsiTheme="minorHAnsi"/>
          <w:sz w:val="22"/>
          <w:szCs w:val="22"/>
        </w:rPr>
        <w:t>reported</w:t>
      </w:r>
      <w:r w:rsidRPr="00900DB2">
        <w:rPr>
          <w:rFonts w:asciiTheme="minorHAnsi" w:hAnsiTheme="minorHAnsi"/>
          <w:sz w:val="22"/>
          <w:szCs w:val="22"/>
        </w:rPr>
        <w:t xml:space="preserve"> on Jan. 2, the percentage of younger people who reported owning a part of a new business dropped to 3.6% from 6.1%. Over the past 10 years, the percentage of businesses started by someone under 34 fell to 22.7% from 26.4%. Common sense says that the seven in 10 graduates who enter the working world owing money may be part of this shift.</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 xml:space="preserve">New data strengthens this hypothesis. Working with the Gallup Research organization, Purdue scholars devised last year’s Gallup-Purdue Index, the largest survey ever of U.S. college graduates. Among its findings: 26% of those who left school debt-free have started at least one business. Among those with debt of $40,000 or more, only 16% had done so.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lastRenderedPageBreak/>
        <w:t xml:space="preserve">Controlling the cost of higher education, and expanding access to its undeniable benefits, is first of all a social and moral obligation of those in a position to affect it. Purdue is midway through what is so far a three-year tuition freeze. Coupled with reductions in the costs of room and board and textbooks, these actions have brought down our total cost of attendance for each of the last two years, for the first time on record.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Aggressive counseling of students about the dangers of too much borrowing, and the alternatives available to them, has also helped, as total Purdue student borrowings have dropped by 18% since 2012. That represents some $40 million these superbly talented young engineers, computer scientists and other new workers will have to spend, or perhaps invest in their own dreams of enterprise. At Purdue, where we give students the ownership of any intellectual property they create, and support their attempts to give birth to new products and companies, a significant number of such dreams are likely to become real.</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 xml:space="preserve">Today’s young Americans have a very legitimate beef with previous generations. A pathetically weak recovery has left millions of them unemployed, underemployed and with falling incomes, not the rising ones their predecessors could expect. And, never forget, they are already saddled with a lifetime per capita debt of some $700,000 (to date) to pay not for debts they incurred, but for those run up in entitlement programs such as Social Security, Social Security Disability and Medicare, explicitly designed to tax the young to subsidize their elders. </w:t>
      </w:r>
    </w:p>
    <w:p w:rsidR="00490951" w:rsidRPr="00900DB2" w:rsidRDefault="00490951" w:rsidP="00490951">
      <w:pPr>
        <w:pStyle w:val="NormalWeb"/>
        <w:rPr>
          <w:rFonts w:asciiTheme="minorHAnsi" w:hAnsiTheme="minorHAnsi"/>
          <w:sz w:val="22"/>
          <w:szCs w:val="22"/>
        </w:rPr>
      </w:pPr>
      <w:r w:rsidRPr="00900DB2">
        <w:rPr>
          <w:rFonts w:asciiTheme="minorHAnsi" w:hAnsiTheme="minorHAnsi"/>
          <w:sz w:val="22"/>
          <w:szCs w:val="22"/>
        </w:rPr>
        <w:t>For future generations to enjoy the higher living standards America has always promised, nothing matters more than that the U.S. remains a land where miracles of innovation and entrepreneurship happen consistently. As a matter of generational fairness, and as an essential element of national economic success, the burden of high tuitions and student debt must be alleviated, and soon.</w:t>
      </w:r>
    </w:p>
    <w:p w:rsidR="00490951" w:rsidRPr="00900DB2" w:rsidRDefault="00490951" w:rsidP="00490951">
      <w:pPr>
        <w:pStyle w:val="NormalWeb"/>
        <w:rPr>
          <w:rFonts w:asciiTheme="minorHAnsi" w:hAnsiTheme="minorHAnsi"/>
          <w:sz w:val="22"/>
          <w:szCs w:val="22"/>
        </w:rPr>
      </w:pPr>
      <w:r w:rsidRPr="00900DB2">
        <w:rPr>
          <w:rStyle w:val="Emphasis"/>
          <w:rFonts w:asciiTheme="minorHAnsi" w:hAnsiTheme="minorHAnsi"/>
          <w:sz w:val="22"/>
          <w:szCs w:val="22"/>
        </w:rPr>
        <w:t xml:space="preserve">Mr. Daniels, the former governor of Indiana (2005-13), is the president of Purdue University. </w:t>
      </w:r>
    </w:p>
    <w:p w:rsidR="00490951" w:rsidRDefault="00490951" w:rsidP="00490951"/>
    <w:p w:rsidR="00490951" w:rsidRPr="00900DB2" w:rsidRDefault="00490951" w:rsidP="00490951">
      <w:pPr>
        <w:ind w:left="567" w:hanging="567"/>
      </w:pPr>
      <w:r w:rsidRPr="00900DB2">
        <w:t xml:space="preserve">Daniels, M. (2015, January 27). How Student Debt Harms the Economy. Retrieved April 1, 2015, from http://www.wsj.com/articles/mitchell-e-daniels-how-student-debt-harms-the-economy-1422401693 </w:t>
      </w:r>
    </w:p>
    <w:p w:rsidR="00490951" w:rsidRDefault="00490951">
      <w:pPr>
        <w:rPr>
          <w:sz w:val="32"/>
          <w:szCs w:val="32"/>
        </w:rPr>
      </w:pPr>
      <w:r>
        <w:rPr>
          <w:sz w:val="32"/>
          <w:szCs w:val="32"/>
        </w:rPr>
        <w:br w:type="page"/>
      </w:r>
    </w:p>
    <w:p w:rsidR="0020408F" w:rsidRDefault="0020408F" w:rsidP="0020408F">
      <w:pPr>
        <w:spacing w:after="0" w:line="240" w:lineRule="auto"/>
        <w:rPr>
          <w:sz w:val="32"/>
          <w:szCs w:val="32"/>
        </w:rPr>
      </w:pPr>
      <w:r>
        <w:rPr>
          <w:sz w:val="32"/>
          <w:szCs w:val="32"/>
        </w:rPr>
        <w:lastRenderedPageBreak/>
        <w:t>LESSON 2</w:t>
      </w:r>
    </w:p>
    <w:p w:rsidR="0020408F" w:rsidRPr="0020408F" w:rsidRDefault="0020408F" w:rsidP="0020408F">
      <w:pPr>
        <w:spacing w:after="0" w:line="240" w:lineRule="auto"/>
        <w:rPr>
          <w:sz w:val="32"/>
          <w:szCs w:val="32"/>
        </w:rPr>
      </w:pPr>
    </w:p>
    <w:tbl>
      <w:tblPr>
        <w:tblStyle w:val="TableGrid"/>
        <w:tblW w:w="0" w:type="auto"/>
        <w:tblLook w:val="04A0"/>
      </w:tblPr>
      <w:tblGrid>
        <w:gridCol w:w="1951"/>
        <w:gridCol w:w="7625"/>
      </w:tblGrid>
      <w:tr w:rsidR="0020408F" w:rsidTr="004D6F0C">
        <w:tc>
          <w:tcPr>
            <w:tcW w:w="1951" w:type="dxa"/>
          </w:tcPr>
          <w:p w:rsidR="0020408F" w:rsidRPr="00D5728C" w:rsidRDefault="0020408F" w:rsidP="004D6F0C">
            <w:pPr>
              <w:rPr>
                <w:sz w:val="24"/>
                <w:szCs w:val="24"/>
              </w:rPr>
            </w:pPr>
            <w:r w:rsidRPr="00D5728C">
              <w:rPr>
                <w:sz w:val="24"/>
                <w:szCs w:val="24"/>
              </w:rPr>
              <w:t>Lesson Objective</w:t>
            </w:r>
          </w:p>
        </w:tc>
        <w:tc>
          <w:tcPr>
            <w:tcW w:w="7625" w:type="dxa"/>
          </w:tcPr>
          <w:p w:rsidR="0020408F" w:rsidRPr="00D5728C" w:rsidRDefault="0020408F" w:rsidP="0020408F">
            <w:pPr>
              <w:pStyle w:val="ListParagraph"/>
              <w:numPr>
                <w:ilvl w:val="0"/>
                <w:numId w:val="9"/>
              </w:numPr>
              <w:rPr>
                <w:sz w:val="24"/>
                <w:szCs w:val="24"/>
              </w:rPr>
            </w:pPr>
            <w:r w:rsidRPr="00D5728C">
              <w:rPr>
                <w:sz w:val="24"/>
                <w:szCs w:val="24"/>
              </w:rPr>
              <w:t>Define bias/Point of View and identify examples in professional examples (Knowledge, Comprehension)</w:t>
            </w:r>
          </w:p>
          <w:p w:rsidR="002A7C9A" w:rsidRPr="00D5728C" w:rsidRDefault="002A7C9A" w:rsidP="0020408F">
            <w:pPr>
              <w:pStyle w:val="ListParagraph"/>
              <w:numPr>
                <w:ilvl w:val="0"/>
                <w:numId w:val="9"/>
              </w:numPr>
              <w:rPr>
                <w:sz w:val="24"/>
                <w:szCs w:val="24"/>
              </w:rPr>
            </w:pPr>
            <w:r w:rsidRPr="00D5728C">
              <w:rPr>
                <w:sz w:val="24"/>
                <w:szCs w:val="24"/>
              </w:rPr>
              <w:t>Analyze persuasive techniques, supporting evidence,  from a variety of texts (analysis)</w:t>
            </w:r>
          </w:p>
        </w:tc>
      </w:tr>
      <w:tr w:rsidR="0020408F" w:rsidTr="004D6F0C">
        <w:tc>
          <w:tcPr>
            <w:tcW w:w="1951" w:type="dxa"/>
          </w:tcPr>
          <w:p w:rsidR="0020408F" w:rsidRPr="00D5728C" w:rsidRDefault="0020408F" w:rsidP="004D6F0C">
            <w:pPr>
              <w:rPr>
                <w:sz w:val="24"/>
                <w:szCs w:val="24"/>
              </w:rPr>
            </w:pPr>
            <w:r w:rsidRPr="00D5728C">
              <w:rPr>
                <w:sz w:val="24"/>
                <w:szCs w:val="24"/>
              </w:rPr>
              <w:t>Materials</w:t>
            </w:r>
          </w:p>
        </w:tc>
        <w:tc>
          <w:tcPr>
            <w:tcW w:w="7625" w:type="dxa"/>
          </w:tcPr>
          <w:p w:rsidR="0020408F" w:rsidRPr="00D5728C" w:rsidRDefault="0020408F" w:rsidP="004D6F0C">
            <w:pPr>
              <w:pStyle w:val="ListParagraph"/>
              <w:numPr>
                <w:ilvl w:val="0"/>
                <w:numId w:val="9"/>
              </w:numPr>
              <w:rPr>
                <w:sz w:val="24"/>
                <w:szCs w:val="24"/>
              </w:rPr>
            </w:pPr>
            <w:r w:rsidRPr="00D5728C">
              <w:rPr>
                <w:sz w:val="24"/>
                <w:szCs w:val="24"/>
              </w:rPr>
              <w:t xml:space="preserve">POV Window handouts </w:t>
            </w:r>
            <w:r w:rsidR="00616D2E" w:rsidRPr="00D5728C">
              <w:rPr>
                <w:sz w:val="24"/>
                <w:szCs w:val="24"/>
              </w:rPr>
              <w:t xml:space="preserve"> or PPT</w:t>
            </w:r>
          </w:p>
          <w:p w:rsidR="0020408F" w:rsidRPr="00D5728C" w:rsidRDefault="002A7C9A" w:rsidP="004D6F0C">
            <w:pPr>
              <w:pStyle w:val="ListParagraph"/>
              <w:numPr>
                <w:ilvl w:val="0"/>
                <w:numId w:val="9"/>
              </w:numPr>
              <w:rPr>
                <w:sz w:val="24"/>
                <w:szCs w:val="24"/>
              </w:rPr>
            </w:pPr>
            <w:r w:rsidRPr="00D5728C">
              <w:rPr>
                <w:sz w:val="24"/>
                <w:szCs w:val="24"/>
              </w:rPr>
              <w:t>Yesterday’s handouts (in student notebooks)</w:t>
            </w:r>
          </w:p>
        </w:tc>
      </w:tr>
      <w:tr w:rsidR="0020408F" w:rsidTr="004D6F0C">
        <w:tc>
          <w:tcPr>
            <w:tcW w:w="1951" w:type="dxa"/>
          </w:tcPr>
          <w:p w:rsidR="0020408F" w:rsidRPr="00D5728C" w:rsidRDefault="0020408F" w:rsidP="004D6F0C">
            <w:pPr>
              <w:rPr>
                <w:sz w:val="24"/>
                <w:szCs w:val="24"/>
              </w:rPr>
            </w:pPr>
            <w:r w:rsidRPr="00D5728C">
              <w:rPr>
                <w:sz w:val="24"/>
                <w:szCs w:val="24"/>
              </w:rPr>
              <w:t>Procedure</w:t>
            </w:r>
          </w:p>
        </w:tc>
        <w:tc>
          <w:tcPr>
            <w:tcW w:w="7625" w:type="dxa"/>
          </w:tcPr>
          <w:p w:rsidR="0020408F" w:rsidRPr="00D5728C" w:rsidRDefault="0020408F" w:rsidP="004D6F0C">
            <w:pPr>
              <w:rPr>
                <w:sz w:val="24"/>
                <w:szCs w:val="24"/>
              </w:rPr>
            </w:pPr>
            <w:r w:rsidRPr="00D5728C">
              <w:rPr>
                <w:sz w:val="24"/>
                <w:szCs w:val="24"/>
              </w:rPr>
              <w:t>Introductory Activity</w:t>
            </w:r>
          </w:p>
          <w:p w:rsidR="0020408F" w:rsidRPr="00D5728C" w:rsidRDefault="00616D2E" w:rsidP="004D6F0C">
            <w:pPr>
              <w:pStyle w:val="ListParagraph"/>
              <w:numPr>
                <w:ilvl w:val="0"/>
                <w:numId w:val="9"/>
              </w:numPr>
              <w:rPr>
                <w:sz w:val="24"/>
                <w:szCs w:val="24"/>
              </w:rPr>
            </w:pPr>
            <w:r w:rsidRPr="00D5728C">
              <w:rPr>
                <w:sz w:val="24"/>
                <w:szCs w:val="24"/>
              </w:rPr>
              <w:t xml:space="preserve">What is your POV? Have students complete the POV Window for the average American (or Korean, or British…I will likely have all three nationalities in this class). If students are stuck, give them some examples (family, religion, etc.) </w:t>
            </w:r>
            <w:r w:rsidRPr="00D5728C">
              <w:rPr>
                <w:b/>
                <w:sz w:val="24"/>
                <w:szCs w:val="24"/>
              </w:rPr>
              <w:t>(5 minutes)</w:t>
            </w:r>
          </w:p>
          <w:p w:rsidR="0020408F" w:rsidRPr="00D5728C" w:rsidRDefault="0020408F" w:rsidP="004D6F0C">
            <w:pPr>
              <w:rPr>
                <w:sz w:val="24"/>
                <w:szCs w:val="24"/>
              </w:rPr>
            </w:pPr>
          </w:p>
          <w:p w:rsidR="0020408F" w:rsidRPr="00D5728C" w:rsidRDefault="0020408F" w:rsidP="004D6F0C">
            <w:pPr>
              <w:rPr>
                <w:sz w:val="24"/>
                <w:szCs w:val="24"/>
              </w:rPr>
            </w:pPr>
            <w:r w:rsidRPr="00D5728C">
              <w:rPr>
                <w:sz w:val="24"/>
                <w:szCs w:val="24"/>
              </w:rPr>
              <w:t>Developmental Activity</w:t>
            </w:r>
          </w:p>
          <w:p w:rsidR="00616D2E" w:rsidRPr="00D5728C" w:rsidRDefault="00616D2E" w:rsidP="00616D2E">
            <w:pPr>
              <w:pStyle w:val="ListParagraph"/>
              <w:numPr>
                <w:ilvl w:val="0"/>
                <w:numId w:val="9"/>
              </w:numPr>
              <w:rPr>
                <w:sz w:val="24"/>
                <w:szCs w:val="24"/>
              </w:rPr>
            </w:pPr>
            <w:r w:rsidRPr="00D5728C">
              <w:rPr>
                <w:sz w:val="24"/>
                <w:szCs w:val="24"/>
              </w:rPr>
              <w:t xml:space="preserve">Project POV window on the white board. Have students come up and write responses on the board. (I will likely have fewer than 10 students, but with a larger class, you would probably have to find a way to limit the number of students who come to the board). Use responses to generate a discussion as a class. </w:t>
            </w:r>
            <w:r w:rsidRPr="00D5728C">
              <w:rPr>
                <w:b/>
                <w:sz w:val="24"/>
                <w:szCs w:val="24"/>
              </w:rPr>
              <w:t>(5 min)</w:t>
            </w:r>
          </w:p>
          <w:p w:rsidR="00616D2E" w:rsidRPr="00D5728C" w:rsidRDefault="00616D2E" w:rsidP="004D6F0C">
            <w:pPr>
              <w:pStyle w:val="ListParagraph"/>
              <w:numPr>
                <w:ilvl w:val="0"/>
                <w:numId w:val="9"/>
              </w:numPr>
              <w:rPr>
                <w:sz w:val="24"/>
                <w:szCs w:val="24"/>
              </w:rPr>
            </w:pPr>
            <w:r w:rsidRPr="00D5728C">
              <w:rPr>
                <w:sz w:val="24"/>
                <w:szCs w:val="24"/>
              </w:rPr>
              <w:t xml:space="preserve">Define POV and bias (similar…POV is the “window” through which we see the world, our experiences and familial, cultural, historical context. Bias is how we apply that background to issues) </w:t>
            </w:r>
            <w:r w:rsidRPr="00D5728C">
              <w:rPr>
                <w:b/>
                <w:sz w:val="24"/>
                <w:szCs w:val="24"/>
              </w:rPr>
              <w:t>(5 min)</w:t>
            </w:r>
          </w:p>
          <w:p w:rsidR="00616D2E" w:rsidRPr="00D5728C" w:rsidRDefault="00616D2E" w:rsidP="004D6F0C">
            <w:pPr>
              <w:pStyle w:val="ListParagraph"/>
              <w:numPr>
                <w:ilvl w:val="0"/>
                <w:numId w:val="9"/>
              </w:numPr>
              <w:rPr>
                <w:sz w:val="24"/>
                <w:szCs w:val="24"/>
              </w:rPr>
            </w:pPr>
            <w:r w:rsidRPr="00D5728C">
              <w:rPr>
                <w:sz w:val="24"/>
                <w:szCs w:val="24"/>
              </w:rPr>
              <w:t xml:space="preserve">Have students fill in their POV window. Ask them to be specific—they will not have to share if they don’t want to. </w:t>
            </w:r>
            <w:r w:rsidRPr="00D5728C">
              <w:rPr>
                <w:b/>
                <w:sz w:val="24"/>
                <w:szCs w:val="24"/>
              </w:rPr>
              <w:t>(5 min)</w:t>
            </w:r>
          </w:p>
          <w:p w:rsidR="00616D2E" w:rsidRPr="00D5728C" w:rsidRDefault="00616D2E" w:rsidP="004D6F0C">
            <w:pPr>
              <w:pStyle w:val="ListParagraph"/>
              <w:numPr>
                <w:ilvl w:val="0"/>
                <w:numId w:val="9"/>
              </w:numPr>
              <w:rPr>
                <w:sz w:val="24"/>
                <w:szCs w:val="24"/>
              </w:rPr>
            </w:pPr>
            <w:r w:rsidRPr="00D5728C">
              <w:rPr>
                <w:sz w:val="24"/>
                <w:szCs w:val="24"/>
              </w:rPr>
              <w:t xml:space="preserve">As a class, discuss how their POV windows affect them. For example, how might a Korean-American student in an international school </w:t>
            </w:r>
            <w:r w:rsidR="002A7C9A" w:rsidRPr="00D5728C">
              <w:rPr>
                <w:sz w:val="24"/>
                <w:szCs w:val="24"/>
              </w:rPr>
              <w:t>in Korea deal differently with the Sewol news last year than either a Korean student in Korean school or an American student in the US? (</w:t>
            </w:r>
            <w:r w:rsidR="002A7C9A" w:rsidRPr="00D5728C">
              <w:rPr>
                <w:b/>
                <w:sz w:val="24"/>
                <w:szCs w:val="24"/>
              </w:rPr>
              <w:t>10 min)</w:t>
            </w:r>
          </w:p>
          <w:p w:rsidR="002A7C9A" w:rsidRPr="00D5728C" w:rsidRDefault="002A7C9A" w:rsidP="004D6F0C">
            <w:pPr>
              <w:pStyle w:val="ListParagraph"/>
              <w:numPr>
                <w:ilvl w:val="0"/>
                <w:numId w:val="9"/>
              </w:numPr>
              <w:rPr>
                <w:sz w:val="24"/>
                <w:szCs w:val="24"/>
              </w:rPr>
            </w:pPr>
            <w:r w:rsidRPr="00D5728C">
              <w:rPr>
                <w:sz w:val="24"/>
                <w:szCs w:val="24"/>
              </w:rPr>
              <w:t>Have students go back to yesterday’s article (it will be in their notebooks). With a partner, students will find the author information for the article and create a “POV window” for him/her.  (</w:t>
            </w:r>
            <w:r w:rsidRPr="00D5728C">
              <w:rPr>
                <w:b/>
                <w:sz w:val="24"/>
                <w:szCs w:val="24"/>
              </w:rPr>
              <w:t>5 min)</w:t>
            </w:r>
          </w:p>
          <w:p w:rsidR="002A7C9A" w:rsidRPr="00D5728C" w:rsidRDefault="002A7C9A" w:rsidP="00490951">
            <w:pPr>
              <w:pStyle w:val="ListParagraph"/>
              <w:numPr>
                <w:ilvl w:val="0"/>
                <w:numId w:val="9"/>
              </w:numPr>
              <w:rPr>
                <w:sz w:val="24"/>
                <w:szCs w:val="24"/>
              </w:rPr>
            </w:pPr>
            <w:r w:rsidRPr="00D5728C">
              <w:rPr>
                <w:sz w:val="24"/>
                <w:szCs w:val="24"/>
              </w:rPr>
              <w:t xml:space="preserve">Once the window is complete, partners will work together to write a paragraph explaining how that person’s POV might impact his/her treatment of the issue (for example, the author of the WSJ article is the president of a major US university. Why might that background make him concerned about student loan debt). </w:t>
            </w:r>
            <w:r w:rsidRPr="00D5728C">
              <w:rPr>
                <w:b/>
                <w:sz w:val="24"/>
                <w:szCs w:val="24"/>
              </w:rPr>
              <w:t>(15 minutes)</w:t>
            </w:r>
          </w:p>
          <w:p w:rsidR="0020408F" w:rsidRPr="00D5728C" w:rsidRDefault="0020408F" w:rsidP="002A7C9A">
            <w:pPr>
              <w:spacing w:before="240"/>
              <w:rPr>
                <w:sz w:val="24"/>
                <w:szCs w:val="24"/>
              </w:rPr>
            </w:pPr>
            <w:r w:rsidRPr="00D5728C">
              <w:rPr>
                <w:sz w:val="24"/>
                <w:szCs w:val="24"/>
              </w:rPr>
              <w:t>Wrap-Up</w:t>
            </w:r>
          </w:p>
          <w:p w:rsidR="002A7C9A" w:rsidRPr="00D5728C" w:rsidRDefault="002A7C9A" w:rsidP="002A7C9A">
            <w:pPr>
              <w:pStyle w:val="ListParagraph"/>
              <w:numPr>
                <w:ilvl w:val="0"/>
                <w:numId w:val="9"/>
              </w:numPr>
              <w:spacing w:before="240"/>
              <w:rPr>
                <w:sz w:val="24"/>
                <w:szCs w:val="24"/>
              </w:rPr>
            </w:pPr>
            <w:r w:rsidRPr="00D5728C">
              <w:rPr>
                <w:sz w:val="24"/>
                <w:szCs w:val="24"/>
              </w:rPr>
              <w:t xml:space="preserve">Ask for a spokesperson from each group to share responses. If there </w:t>
            </w:r>
            <w:r w:rsidRPr="00D5728C">
              <w:rPr>
                <w:sz w:val="24"/>
                <w:szCs w:val="24"/>
              </w:rPr>
              <w:lastRenderedPageBreak/>
              <w:t>are differences, discuss why. (5 min)</w:t>
            </w:r>
          </w:p>
          <w:p w:rsidR="002A7C9A" w:rsidRPr="00D5728C" w:rsidRDefault="002A7C9A" w:rsidP="002A7C9A">
            <w:pPr>
              <w:spacing w:before="240"/>
              <w:rPr>
                <w:sz w:val="24"/>
                <w:szCs w:val="24"/>
              </w:rPr>
            </w:pPr>
            <w:r w:rsidRPr="00D5728C">
              <w:rPr>
                <w:sz w:val="24"/>
                <w:szCs w:val="24"/>
              </w:rPr>
              <w:t>Extension</w:t>
            </w:r>
          </w:p>
          <w:p w:rsidR="002A7C9A" w:rsidRPr="00D5728C" w:rsidRDefault="002A7C9A" w:rsidP="002A7C9A">
            <w:pPr>
              <w:pStyle w:val="ListParagraph"/>
              <w:numPr>
                <w:ilvl w:val="0"/>
                <w:numId w:val="9"/>
              </w:numPr>
              <w:spacing w:before="240"/>
              <w:rPr>
                <w:sz w:val="24"/>
                <w:szCs w:val="24"/>
              </w:rPr>
            </w:pPr>
            <w:r w:rsidRPr="00D5728C">
              <w:rPr>
                <w:sz w:val="24"/>
                <w:szCs w:val="24"/>
              </w:rPr>
              <w:t>For homework, students will write a POV window and impact statement for their chosen article</w:t>
            </w:r>
          </w:p>
        </w:tc>
      </w:tr>
    </w:tbl>
    <w:p w:rsidR="00D5728C" w:rsidRDefault="00D5728C" w:rsidP="00490951">
      <w:pPr>
        <w:spacing w:after="0"/>
        <w:rPr>
          <w:sz w:val="24"/>
          <w:szCs w:val="24"/>
        </w:rPr>
      </w:pPr>
    </w:p>
    <w:p w:rsidR="00D5728C" w:rsidRDefault="00D5728C">
      <w:pPr>
        <w:rPr>
          <w:sz w:val="24"/>
          <w:szCs w:val="24"/>
        </w:rPr>
      </w:pPr>
      <w:r>
        <w:rPr>
          <w:sz w:val="24"/>
          <w:szCs w:val="24"/>
        </w:rPr>
        <w:br w:type="page"/>
      </w:r>
    </w:p>
    <w:p w:rsidR="00490951" w:rsidRPr="00DE3B1F" w:rsidRDefault="00490951" w:rsidP="00490951">
      <w:pPr>
        <w:spacing w:after="0"/>
        <w:rPr>
          <w:sz w:val="24"/>
          <w:szCs w:val="24"/>
        </w:rPr>
      </w:pPr>
      <w:r w:rsidRPr="00DE3B1F">
        <w:rPr>
          <w:sz w:val="24"/>
          <w:szCs w:val="24"/>
        </w:rPr>
        <w:lastRenderedPageBreak/>
        <w:t>Composition</w:t>
      </w:r>
    </w:p>
    <w:p w:rsidR="00490951" w:rsidRPr="00DE3B1F" w:rsidRDefault="00490951" w:rsidP="00490951">
      <w:pPr>
        <w:spacing w:after="0"/>
        <w:rPr>
          <w:sz w:val="24"/>
          <w:szCs w:val="24"/>
        </w:rPr>
      </w:pPr>
      <w:r w:rsidRPr="00DE3B1F">
        <w:rPr>
          <w:sz w:val="24"/>
          <w:szCs w:val="24"/>
        </w:rPr>
        <w:t>Appeals and POV</w:t>
      </w:r>
    </w:p>
    <w:p w:rsidR="00490951" w:rsidRPr="00DE3B1F" w:rsidRDefault="00490951" w:rsidP="00490951">
      <w:pPr>
        <w:spacing w:after="0"/>
        <w:rPr>
          <w:sz w:val="32"/>
          <w:szCs w:val="32"/>
        </w:rPr>
      </w:pPr>
    </w:p>
    <w:p w:rsidR="00490951" w:rsidRPr="00DE3B1F" w:rsidRDefault="00490951" w:rsidP="00490951">
      <w:pPr>
        <w:spacing w:after="0"/>
        <w:jc w:val="center"/>
        <w:rPr>
          <w:sz w:val="32"/>
          <w:szCs w:val="32"/>
        </w:rPr>
      </w:pPr>
      <w:r w:rsidRPr="00DE3B1F">
        <w:rPr>
          <w:sz w:val="32"/>
          <w:szCs w:val="32"/>
        </w:rPr>
        <w:t>WHAT IS YOUR POV?</w:t>
      </w:r>
    </w:p>
    <w:p w:rsidR="00490951" w:rsidRPr="00DE3B1F" w:rsidRDefault="00490951" w:rsidP="00490951">
      <w:pPr>
        <w:spacing w:after="0"/>
        <w:jc w:val="center"/>
        <w:rPr>
          <w:sz w:val="24"/>
          <w:szCs w:val="24"/>
        </w:rPr>
      </w:pPr>
    </w:p>
    <w:p w:rsidR="00490951" w:rsidRDefault="00490951" w:rsidP="00490951">
      <w:pPr>
        <w:spacing w:after="0"/>
      </w:pPr>
      <w:r>
        <w:rPr>
          <w:sz w:val="24"/>
          <w:szCs w:val="24"/>
        </w:rPr>
        <w:t xml:space="preserve">Part I: </w:t>
      </w:r>
      <w:r w:rsidRPr="00DE3B1F">
        <w:rPr>
          <w:sz w:val="24"/>
          <w:szCs w:val="24"/>
        </w:rPr>
        <w:t>What influences the average American/Korean/British teenager</w:t>
      </w:r>
      <w:r>
        <w:t>?</w:t>
      </w:r>
    </w:p>
    <w:p w:rsidR="00490951" w:rsidRDefault="00490951" w:rsidP="00490951">
      <w:pPr>
        <w:spacing w:after="0"/>
      </w:pPr>
    </w:p>
    <w:tbl>
      <w:tblPr>
        <w:tblW w:w="9616" w:type="dxa"/>
        <w:tblCellMar>
          <w:left w:w="0" w:type="dxa"/>
          <w:right w:w="0" w:type="dxa"/>
        </w:tblCellMar>
        <w:tblLook w:val="04A0"/>
      </w:tblPr>
      <w:tblGrid>
        <w:gridCol w:w="4808"/>
        <w:gridCol w:w="4808"/>
      </w:tblGrid>
      <w:tr w:rsidR="00490951" w:rsidRPr="00DE3B1F" w:rsidTr="004D6F0C">
        <w:trPr>
          <w:trHeight w:val="3711"/>
        </w:trPr>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r>
      <w:tr w:rsidR="00490951" w:rsidRPr="00DE3B1F" w:rsidTr="004D6F0C">
        <w:trPr>
          <w:trHeight w:val="3711"/>
        </w:trPr>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r>
              <w:rPr>
                <w:noProof/>
              </w:rPr>
              <w:drawing>
                <wp:anchor distT="0" distB="0" distL="114300" distR="114300" simplePos="0" relativeHeight="251659264" behindDoc="0" locked="0" layoutInCell="1" allowOverlap="1">
                  <wp:simplePos x="0" y="0"/>
                  <wp:positionH relativeFrom="column">
                    <wp:posOffset>2261870</wp:posOffset>
                  </wp:positionH>
                  <wp:positionV relativeFrom="paragraph">
                    <wp:posOffset>2212975</wp:posOffset>
                  </wp:positionV>
                  <wp:extent cx="1466850" cy="15621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66850" cy="1562100"/>
                          </a:xfrm>
                          <a:prstGeom prst="rect">
                            <a:avLst/>
                          </a:prstGeom>
                          <a:noFill/>
                        </pic:spPr>
                      </pic:pic>
                    </a:graphicData>
                  </a:graphic>
                </wp:anchor>
              </w:drawing>
            </w:r>
          </w:p>
        </w:tc>
      </w:tr>
    </w:tbl>
    <w:p w:rsidR="00490951" w:rsidRDefault="00490951" w:rsidP="00490951">
      <w:pPr>
        <w:spacing w:after="0"/>
      </w:pPr>
    </w:p>
    <w:p w:rsidR="00490951" w:rsidRDefault="00490951" w:rsidP="00490951"/>
    <w:p w:rsidR="00490951" w:rsidRDefault="00490951" w:rsidP="00490951">
      <w:r>
        <w:br w:type="page"/>
      </w:r>
    </w:p>
    <w:p w:rsidR="00490951" w:rsidRDefault="00490951" w:rsidP="00490951">
      <w:pPr>
        <w:spacing w:after="0"/>
      </w:pPr>
      <w:r>
        <w:rPr>
          <w:sz w:val="24"/>
          <w:szCs w:val="24"/>
        </w:rPr>
        <w:lastRenderedPageBreak/>
        <w:t xml:space="preserve">Part I: </w:t>
      </w:r>
      <w:r w:rsidRPr="00DE3B1F">
        <w:rPr>
          <w:sz w:val="24"/>
          <w:szCs w:val="24"/>
        </w:rPr>
        <w:t xml:space="preserve">What influences </w:t>
      </w:r>
      <w:r>
        <w:rPr>
          <w:sz w:val="24"/>
          <w:szCs w:val="24"/>
        </w:rPr>
        <w:t>YOU</w:t>
      </w:r>
      <w:r>
        <w:t>? Be as specific as possible (you won’t have to share these with the class if you don’t want to!)</w:t>
      </w:r>
    </w:p>
    <w:p w:rsidR="00490951" w:rsidRDefault="00490951" w:rsidP="00490951"/>
    <w:tbl>
      <w:tblPr>
        <w:tblW w:w="9616" w:type="dxa"/>
        <w:tblCellMar>
          <w:left w:w="0" w:type="dxa"/>
          <w:right w:w="0" w:type="dxa"/>
        </w:tblCellMar>
        <w:tblLook w:val="04A0"/>
      </w:tblPr>
      <w:tblGrid>
        <w:gridCol w:w="4808"/>
        <w:gridCol w:w="4808"/>
      </w:tblGrid>
      <w:tr w:rsidR="00490951" w:rsidRPr="00DE3B1F" w:rsidTr="004D6F0C">
        <w:trPr>
          <w:trHeight w:val="3711"/>
        </w:trPr>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Default="00490951" w:rsidP="004D6F0C">
            <w:pPr>
              <w:spacing w:after="0"/>
            </w:pPr>
          </w:p>
          <w:p w:rsidR="00490951" w:rsidRPr="00DE3B1F" w:rsidRDefault="00490951" w:rsidP="004D6F0C">
            <w:pPr>
              <w:spacing w:after="0"/>
            </w:pPr>
          </w:p>
        </w:tc>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r>
      <w:tr w:rsidR="00490951" w:rsidRPr="00DE3B1F" w:rsidTr="004D6F0C">
        <w:trPr>
          <w:trHeight w:val="3711"/>
        </w:trPr>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c>
          <w:tcPr>
            <w:tcW w:w="4808" w:type="dxa"/>
            <w:tcBorders>
              <w:top w:val="single" w:sz="48" w:space="0" w:color="000000"/>
              <w:left w:val="single" w:sz="48" w:space="0" w:color="000000"/>
              <w:bottom w:val="single" w:sz="48" w:space="0" w:color="000000"/>
              <w:right w:val="single" w:sz="48" w:space="0" w:color="000000"/>
            </w:tcBorders>
            <w:shd w:val="clear" w:color="auto" w:fill="auto"/>
            <w:tcMar>
              <w:top w:w="72" w:type="dxa"/>
              <w:left w:w="144" w:type="dxa"/>
              <w:bottom w:w="72" w:type="dxa"/>
              <w:right w:w="144" w:type="dxa"/>
            </w:tcMar>
            <w:hideMark/>
          </w:tcPr>
          <w:p w:rsidR="00490951" w:rsidRPr="00DE3B1F" w:rsidRDefault="00490951" w:rsidP="004D6F0C">
            <w:pPr>
              <w:spacing w:after="0"/>
            </w:pPr>
          </w:p>
        </w:tc>
      </w:tr>
    </w:tbl>
    <w:p w:rsidR="00490951" w:rsidRDefault="00490951" w:rsidP="00490951">
      <w:pPr>
        <w:spacing w:after="0"/>
      </w:pPr>
    </w:p>
    <w:p w:rsidR="00A57025" w:rsidRDefault="00A57025" w:rsidP="00AD24E8">
      <w:pPr>
        <w:spacing w:after="0" w:line="480" w:lineRule="auto"/>
      </w:pPr>
    </w:p>
    <w:p w:rsidR="00490951" w:rsidRDefault="00490951">
      <w:pPr>
        <w:rPr>
          <w:sz w:val="32"/>
          <w:szCs w:val="32"/>
        </w:rPr>
      </w:pPr>
      <w:r>
        <w:rPr>
          <w:sz w:val="32"/>
          <w:szCs w:val="32"/>
        </w:rPr>
        <w:br w:type="page"/>
      </w:r>
    </w:p>
    <w:p w:rsidR="002A7C9A" w:rsidRDefault="002A7C9A" w:rsidP="002A7C9A">
      <w:pPr>
        <w:spacing w:after="0" w:line="240" w:lineRule="auto"/>
        <w:rPr>
          <w:sz w:val="32"/>
          <w:szCs w:val="32"/>
        </w:rPr>
      </w:pPr>
      <w:r>
        <w:rPr>
          <w:sz w:val="32"/>
          <w:szCs w:val="32"/>
        </w:rPr>
        <w:lastRenderedPageBreak/>
        <w:t>LESSON 3</w:t>
      </w:r>
    </w:p>
    <w:p w:rsidR="002A7C9A" w:rsidRDefault="002A7C9A" w:rsidP="002A7C9A">
      <w:pPr>
        <w:spacing w:after="0" w:line="240" w:lineRule="auto"/>
        <w:rPr>
          <w:sz w:val="32"/>
          <w:szCs w:val="32"/>
        </w:rPr>
      </w:pPr>
    </w:p>
    <w:tbl>
      <w:tblPr>
        <w:tblStyle w:val="TableGrid"/>
        <w:tblW w:w="0" w:type="auto"/>
        <w:tblLook w:val="04A0"/>
      </w:tblPr>
      <w:tblGrid>
        <w:gridCol w:w="1951"/>
        <w:gridCol w:w="7625"/>
      </w:tblGrid>
      <w:tr w:rsidR="002A7C9A" w:rsidTr="004D6F0C">
        <w:tc>
          <w:tcPr>
            <w:tcW w:w="1951" w:type="dxa"/>
          </w:tcPr>
          <w:p w:rsidR="002A7C9A" w:rsidRPr="00D5728C" w:rsidRDefault="002A7C9A" w:rsidP="004D6F0C">
            <w:pPr>
              <w:rPr>
                <w:sz w:val="24"/>
                <w:szCs w:val="24"/>
              </w:rPr>
            </w:pPr>
            <w:r w:rsidRPr="00D5728C">
              <w:rPr>
                <w:sz w:val="24"/>
                <w:szCs w:val="24"/>
              </w:rPr>
              <w:t>Lesson Objective</w:t>
            </w:r>
          </w:p>
        </w:tc>
        <w:tc>
          <w:tcPr>
            <w:tcW w:w="7625" w:type="dxa"/>
          </w:tcPr>
          <w:p w:rsidR="002A7C9A" w:rsidRPr="00D5728C" w:rsidRDefault="00715D43" w:rsidP="00715D43">
            <w:pPr>
              <w:pStyle w:val="ListParagraph"/>
              <w:numPr>
                <w:ilvl w:val="0"/>
                <w:numId w:val="9"/>
              </w:numPr>
              <w:rPr>
                <w:sz w:val="24"/>
                <w:szCs w:val="24"/>
              </w:rPr>
            </w:pPr>
            <w:r w:rsidRPr="00D5728C">
              <w:rPr>
                <w:sz w:val="24"/>
                <w:szCs w:val="24"/>
              </w:rPr>
              <w:t>Identify claims and counterclaims in a variety of persuasive pieces (analyze)</w:t>
            </w:r>
          </w:p>
        </w:tc>
      </w:tr>
      <w:tr w:rsidR="002A7C9A" w:rsidTr="004D6F0C">
        <w:tc>
          <w:tcPr>
            <w:tcW w:w="1951" w:type="dxa"/>
          </w:tcPr>
          <w:p w:rsidR="002A7C9A" w:rsidRPr="00D5728C" w:rsidRDefault="002A7C9A" w:rsidP="004D6F0C">
            <w:pPr>
              <w:rPr>
                <w:sz w:val="24"/>
                <w:szCs w:val="24"/>
              </w:rPr>
            </w:pPr>
            <w:r w:rsidRPr="00D5728C">
              <w:rPr>
                <w:sz w:val="24"/>
                <w:szCs w:val="24"/>
              </w:rPr>
              <w:t>Materials</w:t>
            </w:r>
          </w:p>
        </w:tc>
        <w:tc>
          <w:tcPr>
            <w:tcW w:w="7625" w:type="dxa"/>
          </w:tcPr>
          <w:p w:rsidR="002A7C9A" w:rsidRPr="00D5728C" w:rsidRDefault="00715D43" w:rsidP="004D6F0C">
            <w:pPr>
              <w:pStyle w:val="ListParagraph"/>
              <w:numPr>
                <w:ilvl w:val="0"/>
                <w:numId w:val="9"/>
              </w:numPr>
              <w:rPr>
                <w:sz w:val="24"/>
                <w:szCs w:val="24"/>
              </w:rPr>
            </w:pPr>
            <w:r w:rsidRPr="00D5728C">
              <w:rPr>
                <w:sz w:val="24"/>
                <w:szCs w:val="24"/>
              </w:rPr>
              <w:t>Warm up PPT</w:t>
            </w:r>
          </w:p>
          <w:p w:rsidR="002A7C9A" w:rsidRPr="00D5728C" w:rsidRDefault="002922DF" w:rsidP="004D6F0C">
            <w:pPr>
              <w:pStyle w:val="ListParagraph"/>
              <w:numPr>
                <w:ilvl w:val="0"/>
                <w:numId w:val="9"/>
              </w:numPr>
              <w:rPr>
                <w:sz w:val="24"/>
                <w:szCs w:val="24"/>
              </w:rPr>
            </w:pPr>
            <w:r w:rsidRPr="00D5728C">
              <w:rPr>
                <w:sz w:val="24"/>
                <w:szCs w:val="24"/>
              </w:rPr>
              <w:t>Claims and Counterclaims handout</w:t>
            </w:r>
          </w:p>
          <w:p w:rsidR="00854C4F" w:rsidRPr="00D5728C" w:rsidRDefault="00854C4F" w:rsidP="004D6F0C">
            <w:pPr>
              <w:pStyle w:val="ListParagraph"/>
              <w:numPr>
                <w:ilvl w:val="0"/>
                <w:numId w:val="9"/>
              </w:numPr>
              <w:rPr>
                <w:sz w:val="24"/>
                <w:szCs w:val="24"/>
              </w:rPr>
            </w:pPr>
            <w:r w:rsidRPr="00D5728C">
              <w:rPr>
                <w:sz w:val="24"/>
                <w:szCs w:val="24"/>
              </w:rPr>
              <w:t xml:space="preserve">Copies of the essay, “Don’t Blame the Eater” </w:t>
            </w:r>
          </w:p>
          <w:p w:rsidR="002922DF" w:rsidRPr="00D5728C" w:rsidRDefault="00854C4F" w:rsidP="004D6F0C">
            <w:pPr>
              <w:pStyle w:val="ListParagraph"/>
              <w:numPr>
                <w:ilvl w:val="0"/>
                <w:numId w:val="9"/>
              </w:numPr>
              <w:rPr>
                <w:sz w:val="24"/>
                <w:szCs w:val="24"/>
              </w:rPr>
            </w:pPr>
            <w:r w:rsidRPr="00D5728C">
              <w:rPr>
                <w:sz w:val="24"/>
                <w:szCs w:val="24"/>
              </w:rPr>
              <w:t xml:space="preserve">yellow and </w:t>
            </w:r>
            <w:r w:rsidR="002922DF" w:rsidRPr="00D5728C">
              <w:rPr>
                <w:sz w:val="24"/>
                <w:szCs w:val="24"/>
              </w:rPr>
              <w:t>green highlighter</w:t>
            </w:r>
            <w:r w:rsidRPr="00D5728C">
              <w:rPr>
                <w:sz w:val="24"/>
                <w:szCs w:val="24"/>
              </w:rPr>
              <w:t>s</w:t>
            </w:r>
          </w:p>
        </w:tc>
      </w:tr>
      <w:tr w:rsidR="002A7C9A" w:rsidTr="004D6F0C">
        <w:tc>
          <w:tcPr>
            <w:tcW w:w="1951" w:type="dxa"/>
          </w:tcPr>
          <w:p w:rsidR="002A7C9A" w:rsidRPr="00D5728C" w:rsidRDefault="002A7C9A" w:rsidP="004D6F0C">
            <w:pPr>
              <w:rPr>
                <w:sz w:val="24"/>
                <w:szCs w:val="24"/>
              </w:rPr>
            </w:pPr>
            <w:r w:rsidRPr="00D5728C">
              <w:rPr>
                <w:sz w:val="24"/>
                <w:szCs w:val="24"/>
              </w:rPr>
              <w:t>Procedure</w:t>
            </w:r>
          </w:p>
        </w:tc>
        <w:tc>
          <w:tcPr>
            <w:tcW w:w="7625" w:type="dxa"/>
          </w:tcPr>
          <w:p w:rsidR="002A7C9A" w:rsidRPr="00D5728C" w:rsidRDefault="002A7C9A" w:rsidP="004D6F0C">
            <w:pPr>
              <w:rPr>
                <w:sz w:val="24"/>
                <w:szCs w:val="24"/>
              </w:rPr>
            </w:pPr>
            <w:r w:rsidRPr="00D5728C">
              <w:rPr>
                <w:sz w:val="24"/>
                <w:szCs w:val="24"/>
              </w:rPr>
              <w:t>Introductory Activity</w:t>
            </w:r>
          </w:p>
          <w:p w:rsidR="002922DF" w:rsidRPr="00D5728C" w:rsidRDefault="00715D43" w:rsidP="004D6F0C">
            <w:pPr>
              <w:pStyle w:val="ListParagraph"/>
              <w:numPr>
                <w:ilvl w:val="0"/>
                <w:numId w:val="9"/>
              </w:numPr>
              <w:rPr>
                <w:sz w:val="24"/>
                <w:szCs w:val="24"/>
              </w:rPr>
            </w:pPr>
            <w:r w:rsidRPr="00D5728C">
              <w:rPr>
                <w:sz w:val="24"/>
                <w:szCs w:val="24"/>
              </w:rPr>
              <w:t xml:space="preserve">Warm up: Read the following statement carefully. What is the problem? </w:t>
            </w:r>
          </w:p>
          <w:p w:rsidR="002922DF" w:rsidRPr="00D5728C" w:rsidRDefault="002922DF" w:rsidP="002922DF">
            <w:pPr>
              <w:rPr>
                <w:sz w:val="24"/>
                <w:szCs w:val="24"/>
              </w:rPr>
            </w:pPr>
          </w:p>
          <w:p w:rsidR="002922DF" w:rsidRPr="00D5728C" w:rsidRDefault="002922DF" w:rsidP="002922DF">
            <w:pPr>
              <w:ind w:left="743"/>
              <w:rPr>
                <w:sz w:val="24"/>
                <w:szCs w:val="24"/>
              </w:rPr>
            </w:pPr>
            <w:r w:rsidRPr="00D5728C">
              <w:rPr>
                <w:sz w:val="24"/>
                <w:szCs w:val="24"/>
              </w:rPr>
              <w:t xml:space="preserve">The evidence against man’s involvement in climate change is so comprehensive that there is now no debate on the issue. </w:t>
            </w:r>
          </w:p>
          <w:p w:rsidR="002922DF" w:rsidRPr="00D5728C" w:rsidRDefault="002922DF" w:rsidP="002922DF">
            <w:pPr>
              <w:ind w:left="743"/>
              <w:rPr>
                <w:b/>
                <w:sz w:val="24"/>
                <w:szCs w:val="24"/>
              </w:rPr>
            </w:pPr>
            <w:r w:rsidRPr="00D5728C">
              <w:rPr>
                <w:b/>
                <w:sz w:val="24"/>
                <w:szCs w:val="24"/>
              </w:rPr>
              <w:t>(5 minutes)</w:t>
            </w:r>
          </w:p>
          <w:p w:rsidR="002922DF" w:rsidRPr="00D5728C" w:rsidRDefault="002922DF" w:rsidP="002922DF">
            <w:pPr>
              <w:ind w:left="743"/>
              <w:rPr>
                <w:sz w:val="24"/>
                <w:szCs w:val="24"/>
              </w:rPr>
            </w:pPr>
          </w:p>
          <w:p w:rsidR="002A7C9A" w:rsidRPr="00D5728C" w:rsidRDefault="002A7C9A" w:rsidP="004D6F0C">
            <w:pPr>
              <w:rPr>
                <w:sz w:val="24"/>
                <w:szCs w:val="24"/>
              </w:rPr>
            </w:pPr>
            <w:r w:rsidRPr="00D5728C">
              <w:rPr>
                <w:sz w:val="24"/>
                <w:szCs w:val="24"/>
              </w:rPr>
              <w:t>Developmental Activity</w:t>
            </w:r>
          </w:p>
          <w:p w:rsidR="002A7C9A" w:rsidRPr="00D5728C" w:rsidRDefault="002922DF" w:rsidP="002922DF">
            <w:pPr>
              <w:pStyle w:val="ListParagraph"/>
              <w:numPr>
                <w:ilvl w:val="0"/>
                <w:numId w:val="9"/>
              </w:numPr>
              <w:rPr>
                <w:sz w:val="24"/>
                <w:szCs w:val="24"/>
              </w:rPr>
            </w:pPr>
            <w:r w:rsidRPr="00D5728C">
              <w:rPr>
                <w:sz w:val="24"/>
                <w:szCs w:val="24"/>
              </w:rPr>
              <w:t xml:space="preserve">Time-Pair-Share with a partner, 1 minute each </w:t>
            </w:r>
            <w:r w:rsidRPr="00D5728C">
              <w:rPr>
                <w:b/>
                <w:sz w:val="24"/>
                <w:szCs w:val="24"/>
              </w:rPr>
              <w:t>(2 min)</w:t>
            </w:r>
          </w:p>
          <w:p w:rsidR="002922DF" w:rsidRPr="00D5728C" w:rsidRDefault="002922DF" w:rsidP="002922DF">
            <w:pPr>
              <w:pStyle w:val="ListParagraph"/>
              <w:numPr>
                <w:ilvl w:val="0"/>
                <w:numId w:val="9"/>
              </w:numPr>
              <w:rPr>
                <w:sz w:val="24"/>
                <w:szCs w:val="24"/>
              </w:rPr>
            </w:pPr>
            <w:r w:rsidRPr="00D5728C">
              <w:rPr>
                <w:sz w:val="24"/>
                <w:szCs w:val="24"/>
              </w:rPr>
              <w:t>Discuss as a class. Does this statement seem absurd? Why? (it leaves no room for counterarguments/counter claims).</w:t>
            </w:r>
          </w:p>
          <w:p w:rsidR="002922DF" w:rsidRPr="00D5728C" w:rsidRDefault="002922DF" w:rsidP="002922DF">
            <w:pPr>
              <w:pStyle w:val="ListParagraph"/>
              <w:numPr>
                <w:ilvl w:val="0"/>
                <w:numId w:val="9"/>
              </w:numPr>
              <w:rPr>
                <w:sz w:val="24"/>
                <w:szCs w:val="24"/>
              </w:rPr>
            </w:pPr>
            <w:r w:rsidRPr="00D5728C">
              <w:rPr>
                <w:sz w:val="24"/>
                <w:szCs w:val="24"/>
              </w:rPr>
              <w:t xml:space="preserve">Ask: why is it important for an author of a persuasive piece to discuss counter claims? (students should be able to explain that it leaves the piece open to criticism as it is one-sided. A stronger argument is made by identifying counter claims and refuting them).  </w:t>
            </w:r>
            <w:r w:rsidRPr="00D5728C">
              <w:rPr>
                <w:b/>
                <w:sz w:val="24"/>
                <w:szCs w:val="24"/>
              </w:rPr>
              <w:t>(3 minutes)</w:t>
            </w:r>
          </w:p>
          <w:p w:rsidR="00854C4F" w:rsidRPr="00D5728C" w:rsidRDefault="00854C4F" w:rsidP="002922DF">
            <w:pPr>
              <w:pStyle w:val="ListParagraph"/>
              <w:numPr>
                <w:ilvl w:val="0"/>
                <w:numId w:val="9"/>
              </w:numPr>
              <w:rPr>
                <w:sz w:val="24"/>
                <w:szCs w:val="24"/>
              </w:rPr>
            </w:pPr>
            <w:r w:rsidRPr="00D5728C">
              <w:rPr>
                <w:sz w:val="24"/>
                <w:szCs w:val="24"/>
              </w:rPr>
              <w:t>Divide students into partnerships and assign each partner an A or B</w:t>
            </w:r>
          </w:p>
          <w:p w:rsidR="002922DF" w:rsidRPr="00D5728C" w:rsidRDefault="00854C4F" w:rsidP="002922DF">
            <w:pPr>
              <w:pStyle w:val="ListParagraph"/>
              <w:numPr>
                <w:ilvl w:val="0"/>
                <w:numId w:val="9"/>
              </w:numPr>
              <w:rPr>
                <w:sz w:val="24"/>
                <w:szCs w:val="24"/>
              </w:rPr>
            </w:pPr>
            <w:r w:rsidRPr="00D5728C">
              <w:rPr>
                <w:sz w:val="24"/>
                <w:szCs w:val="24"/>
              </w:rPr>
              <w:t>Have students read the essay, “Don’t Blame the Eater” and highlight his claims (what’s his point?) in yellow and counterclaims in green</w:t>
            </w:r>
            <w:r w:rsidR="00491DD9" w:rsidRPr="00D5728C">
              <w:rPr>
                <w:sz w:val="24"/>
                <w:szCs w:val="24"/>
              </w:rPr>
              <w:t xml:space="preserve"> and jot them down in their Claims and Counterclaims charts</w:t>
            </w:r>
            <w:r w:rsidRPr="00D5728C">
              <w:rPr>
                <w:sz w:val="24"/>
                <w:szCs w:val="24"/>
              </w:rPr>
              <w:t xml:space="preserve">. </w:t>
            </w:r>
            <w:r w:rsidRPr="00D5728C">
              <w:rPr>
                <w:b/>
                <w:sz w:val="24"/>
                <w:szCs w:val="24"/>
              </w:rPr>
              <w:t>(10 min)</w:t>
            </w:r>
          </w:p>
          <w:p w:rsidR="00854C4F" w:rsidRPr="00D5728C" w:rsidRDefault="00854C4F" w:rsidP="002922DF">
            <w:pPr>
              <w:pStyle w:val="ListParagraph"/>
              <w:numPr>
                <w:ilvl w:val="0"/>
                <w:numId w:val="9"/>
              </w:numPr>
              <w:rPr>
                <w:sz w:val="24"/>
                <w:szCs w:val="24"/>
              </w:rPr>
            </w:pPr>
            <w:r w:rsidRPr="00D5728C">
              <w:rPr>
                <w:sz w:val="24"/>
                <w:szCs w:val="24"/>
              </w:rPr>
              <w:t>Create two new groups (A and B) and have students compare what they highlighted (Again, I have very small classes. With a larger class, the teacher will have to divide the class differently or the groups will be too large). (</w:t>
            </w:r>
            <w:r w:rsidR="00491DD9" w:rsidRPr="00D5728C">
              <w:rPr>
                <w:b/>
                <w:sz w:val="24"/>
                <w:szCs w:val="24"/>
              </w:rPr>
              <w:t>5 min)</w:t>
            </w:r>
          </w:p>
          <w:p w:rsidR="00854C4F" w:rsidRPr="00D5728C" w:rsidRDefault="00491DD9" w:rsidP="002922DF">
            <w:pPr>
              <w:pStyle w:val="ListParagraph"/>
              <w:numPr>
                <w:ilvl w:val="0"/>
                <w:numId w:val="9"/>
              </w:numPr>
              <w:rPr>
                <w:sz w:val="24"/>
                <w:szCs w:val="24"/>
              </w:rPr>
            </w:pPr>
            <w:r w:rsidRPr="00D5728C">
              <w:rPr>
                <w:sz w:val="24"/>
                <w:szCs w:val="24"/>
              </w:rPr>
              <w:t xml:space="preserve">In the new groups, have students underline any “evidence” (appeals) the author uses to refute the counter claims and write into charts. </w:t>
            </w:r>
            <w:r w:rsidRPr="00D5728C">
              <w:rPr>
                <w:b/>
                <w:sz w:val="24"/>
                <w:szCs w:val="24"/>
              </w:rPr>
              <w:t>(5 min)</w:t>
            </w:r>
          </w:p>
          <w:p w:rsidR="00491DD9" w:rsidRPr="00D5728C" w:rsidRDefault="00491DD9" w:rsidP="002922DF">
            <w:pPr>
              <w:pStyle w:val="ListParagraph"/>
              <w:numPr>
                <w:ilvl w:val="0"/>
                <w:numId w:val="9"/>
              </w:numPr>
              <w:rPr>
                <w:sz w:val="24"/>
                <w:szCs w:val="24"/>
              </w:rPr>
            </w:pPr>
            <w:r w:rsidRPr="00D5728C">
              <w:rPr>
                <w:sz w:val="24"/>
                <w:szCs w:val="24"/>
              </w:rPr>
              <w:t xml:space="preserve">Have students return to original partnerships and compare responses. </w:t>
            </w:r>
            <w:r w:rsidRPr="00D5728C">
              <w:rPr>
                <w:b/>
                <w:sz w:val="24"/>
                <w:szCs w:val="24"/>
              </w:rPr>
              <w:t>(5 min)</w:t>
            </w:r>
          </w:p>
          <w:p w:rsidR="00491DD9" w:rsidRPr="00D5728C" w:rsidRDefault="00491DD9" w:rsidP="002922DF">
            <w:pPr>
              <w:pStyle w:val="ListParagraph"/>
              <w:numPr>
                <w:ilvl w:val="0"/>
                <w:numId w:val="9"/>
              </w:numPr>
              <w:rPr>
                <w:sz w:val="24"/>
                <w:szCs w:val="24"/>
              </w:rPr>
            </w:pPr>
            <w:r w:rsidRPr="00D5728C">
              <w:rPr>
                <w:sz w:val="24"/>
                <w:szCs w:val="24"/>
              </w:rPr>
              <w:t xml:space="preserve">Give students time to respond to the final question in the chart, then discuss as a class. Was he effective in refuting the counter claims? Why or why not?  </w:t>
            </w:r>
            <w:r w:rsidRPr="00D5728C">
              <w:rPr>
                <w:b/>
                <w:sz w:val="24"/>
                <w:szCs w:val="24"/>
              </w:rPr>
              <w:t>(10 minutes)</w:t>
            </w:r>
          </w:p>
          <w:p w:rsidR="002A7C9A" w:rsidRPr="00D5728C" w:rsidRDefault="002A7C9A" w:rsidP="004D6F0C">
            <w:pPr>
              <w:spacing w:before="240"/>
              <w:rPr>
                <w:sz w:val="24"/>
                <w:szCs w:val="24"/>
              </w:rPr>
            </w:pPr>
            <w:r w:rsidRPr="00D5728C">
              <w:rPr>
                <w:sz w:val="24"/>
                <w:szCs w:val="24"/>
              </w:rPr>
              <w:lastRenderedPageBreak/>
              <w:t>Wrap-Up</w:t>
            </w:r>
            <w:r w:rsidR="00491DD9" w:rsidRPr="00D5728C">
              <w:rPr>
                <w:sz w:val="24"/>
                <w:szCs w:val="24"/>
              </w:rPr>
              <w:t>/Exit Ticket</w:t>
            </w:r>
          </w:p>
          <w:p w:rsidR="00491DD9" w:rsidRPr="00D5728C" w:rsidRDefault="00491DD9" w:rsidP="00491DD9">
            <w:pPr>
              <w:pStyle w:val="ListParagraph"/>
              <w:numPr>
                <w:ilvl w:val="0"/>
                <w:numId w:val="9"/>
              </w:numPr>
              <w:spacing w:before="240"/>
              <w:rPr>
                <w:sz w:val="24"/>
                <w:szCs w:val="24"/>
              </w:rPr>
            </w:pPr>
            <w:r w:rsidRPr="00D5728C">
              <w:rPr>
                <w:sz w:val="24"/>
                <w:szCs w:val="24"/>
              </w:rPr>
              <w:t>Discuss the author of the essay. What do you know about him (there is a brief biography included)? How would his background, as per the essay and bio, impact his view on the issue of fast food and obesity?</w:t>
            </w:r>
          </w:p>
          <w:p w:rsidR="002A7C9A" w:rsidRPr="00D5728C" w:rsidRDefault="002A7C9A" w:rsidP="004D6F0C">
            <w:pPr>
              <w:spacing w:before="240"/>
              <w:rPr>
                <w:sz w:val="24"/>
                <w:szCs w:val="24"/>
              </w:rPr>
            </w:pPr>
            <w:r w:rsidRPr="00D5728C">
              <w:rPr>
                <w:sz w:val="24"/>
                <w:szCs w:val="24"/>
              </w:rPr>
              <w:t>Extension</w:t>
            </w:r>
          </w:p>
          <w:p w:rsidR="002A7C9A" w:rsidRPr="00D5728C" w:rsidRDefault="002A7C9A" w:rsidP="00491DD9">
            <w:pPr>
              <w:pStyle w:val="ListParagraph"/>
              <w:numPr>
                <w:ilvl w:val="0"/>
                <w:numId w:val="9"/>
              </w:numPr>
              <w:spacing w:before="240"/>
              <w:rPr>
                <w:sz w:val="24"/>
                <w:szCs w:val="24"/>
              </w:rPr>
            </w:pPr>
            <w:r w:rsidRPr="00D5728C">
              <w:rPr>
                <w:sz w:val="24"/>
                <w:szCs w:val="24"/>
              </w:rPr>
              <w:t xml:space="preserve">For homework, students will </w:t>
            </w:r>
            <w:r w:rsidR="00491DD9" w:rsidRPr="00D5728C">
              <w:rPr>
                <w:sz w:val="24"/>
                <w:szCs w:val="24"/>
              </w:rPr>
              <w:t>find another persuasive essay (speech or op-ed) on a topic that interests them, read it, and complete the claims/counterclaims handout for “Article 2”</w:t>
            </w:r>
          </w:p>
        </w:tc>
      </w:tr>
    </w:tbl>
    <w:p w:rsidR="002A7C9A" w:rsidRDefault="002A7C9A" w:rsidP="00AD24E8">
      <w:pPr>
        <w:spacing w:after="0" w:line="480" w:lineRule="auto"/>
      </w:pPr>
    </w:p>
    <w:p w:rsidR="00AE0188" w:rsidRDefault="00AE0188">
      <w:r>
        <w:br w:type="page"/>
      </w:r>
    </w:p>
    <w:p w:rsidR="00AE0188" w:rsidRPr="005F6BBA" w:rsidRDefault="00AE0188" w:rsidP="00AE0188">
      <w:pPr>
        <w:spacing w:after="0"/>
        <w:rPr>
          <w:b/>
          <w:color w:val="C00000"/>
        </w:rPr>
      </w:pPr>
      <w:r w:rsidRPr="00706453">
        <w:rPr>
          <w:b/>
        </w:rPr>
        <w:lastRenderedPageBreak/>
        <w:t>Composition</w:t>
      </w:r>
      <w:r>
        <w:rPr>
          <w:b/>
        </w:rPr>
        <w:tab/>
      </w:r>
      <w:r>
        <w:rPr>
          <w:b/>
        </w:rPr>
        <w:tab/>
      </w:r>
      <w:r>
        <w:rPr>
          <w:b/>
        </w:rPr>
        <w:tab/>
      </w:r>
      <w:r>
        <w:rPr>
          <w:b/>
        </w:rPr>
        <w:tab/>
      </w:r>
      <w:r>
        <w:rPr>
          <w:b/>
        </w:rPr>
        <w:tab/>
      </w:r>
      <w:r>
        <w:rPr>
          <w:b/>
        </w:rPr>
        <w:tab/>
      </w:r>
    </w:p>
    <w:p w:rsidR="00AE0188" w:rsidRPr="00706453" w:rsidRDefault="00AE0188" w:rsidP="00AE0188">
      <w:pPr>
        <w:spacing w:after="0"/>
        <w:rPr>
          <w:b/>
        </w:rPr>
      </w:pPr>
      <w:r w:rsidRPr="00706453">
        <w:rPr>
          <w:b/>
        </w:rPr>
        <w:t>Appeals and POV</w:t>
      </w:r>
    </w:p>
    <w:p w:rsidR="00AE0188" w:rsidRPr="00706453" w:rsidRDefault="00AE0188" w:rsidP="00AE0188">
      <w:pPr>
        <w:spacing w:after="0"/>
        <w:rPr>
          <w:b/>
        </w:rPr>
      </w:pPr>
    </w:p>
    <w:p w:rsidR="00AE0188" w:rsidRPr="00706453" w:rsidRDefault="00AE0188" w:rsidP="00AE0188">
      <w:pPr>
        <w:spacing w:after="0"/>
        <w:rPr>
          <w:b/>
        </w:rPr>
      </w:pPr>
      <w:r>
        <w:rPr>
          <w:b/>
        </w:rPr>
        <w:t>Arguments and Counterarguments</w:t>
      </w:r>
    </w:p>
    <w:tbl>
      <w:tblPr>
        <w:tblStyle w:val="TableGrid"/>
        <w:tblW w:w="9606" w:type="dxa"/>
        <w:tblLook w:val="04A0"/>
      </w:tblPr>
      <w:tblGrid>
        <w:gridCol w:w="2394"/>
        <w:gridCol w:w="7212"/>
      </w:tblGrid>
      <w:tr w:rsidR="00AE0188" w:rsidRPr="00706453" w:rsidTr="004D6F0C">
        <w:tc>
          <w:tcPr>
            <w:tcW w:w="2394" w:type="dxa"/>
          </w:tcPr>
          <w:p w:rsidR="00AE0188" w:rsidRPr="00706453" w:rsidRDefault="00AE0188" w:rsidP="004D6F0C">
            <w:pPr>
              <w:rPr>
                <w:b/>
              </w:rPr>
            </w:pPr>
          </w:p>
        </w:tc>
        <w:tc>
          <w:tcPr>
            <w:tcW w:w="7212" w:type="dxa"/>
          </w:tcPr>
          <w:p w:rsidR="00AE0188" w:rsidRDefault="00AE0188" w:rsidP="004D6F0C">
            <w:r>
              <w:t>Article 1</w:t>
            </w:r>
          </w:p>
          <w:p w:rsidR="00AE0188" w:rsidRDefault="00AE0188" w:rsidP="004D6F0C">
            <w:r>
              <w:t xml:space="preserve">Title: </w:t>
            </w:r>
          </w:p>
          <w:p w:rsidR="00AE0188" w:rsidRDefault="00AE0188" w:rsidP="004D6F0C"/>
          <w:p w:rsidR="00AE0188" w:rsidRDefault="00AE0188" w:rsidP="004D6F0C">
            <w:r>
              <w:t xml:space="preserve">Source: </w:t>
            </w:r>
          </w:p>
          <w:p w:rsidR="00AE0188" w:rsidRPr="00706453" w:rsidRDefault="00AE0188" w:rsidP="004D6F0C">
            <w:pPr>
              <w:rPr>
                <w:b/>
              </w:rPr>
            </w:pPr>
          </w:p>
        </w:tc>
      </w:tr>
      <w:tr w:rsidR="00AE0188" w:rsidTr="004D6F0C">
        <w:trPr>
          <w:trHeight w:val="2565"/>
        </w:trPr>
        <w:tc>
          <w:tcPr>
            <w:tcW w:w="2394" w:type="dxa"/>
          </w:tcPr>
          <w:p w:rsidR="00AE0188" w:rsidRDefault="00AE0188" w:rsidP="004D6F0C">
            <w:r>
              <w:rPr>
                <w:b/>
              </w:rPr>
              <w:t>What is the author’s main point? (Summarize in 2-3 sentences)</w:t>
            </w:r>
          </w:p>
        </w:tc>
        <w:tc>
          <w:tcPr>
            <w:tcW w:w="7212" w:type="dxa"/>
          </w:tcPr>
          <w:p w:rsidR="00AE0188" w:rsidRDefault="00AE0188" w:rsidP="004D6F0C"/>
        </w:tc>
      </w:tr>
      <w:tr w:rsidR="00AE0188" w:rsidTr="004D6F0C">
        <w:trPr>
          <w:trHeight w:val="2565"/>
        </w:trPr>
        <w:tc>
          <w:tcPr>
            <w:tcW w:w="2394" w:type="dxa"/>
          </w:tcPr>
          <w:p w:rsidR="00AE0188" w:rsidRDefault="00AE0188" w:rsidP="004D6F0C">
            <w:r>
              <w:rPr>
                <w:b/>
              </w:rPr>
              <w:t>What counter claims does he/she mention?</w:t>
            </w:r>
          </w:p>
        </w:tc>
        <w:tc>
          <w:tcPr>
            <w:tcW w:w="7212" w:type="dxa"/>
          </w:tcPr>
          <w:p w:rsidR="00AE0188" w:rsidRDefault="00AE0188" w:rsidP="004D6F0C">
            <w:pPr>
              <w:ind w:left="360"/>
            </w:pPr>
          </w:p>
        </w:tc>
      </w:tr>
      <w:tr w:rsidR="00AE0188" w:rsidTr="004D6F0C">
        <w:trPr>
          <w:trHeight w:val="2565"/>
        </w:trPr>
        <w:tc>
          <w:tcPr>
            <w:tcW w:w="2394" w:type="dxa"/>
          </w:tcPr>
          <w:p w:rsidR="00AE0188" w:rsidRDefault="00AE0188" w:rsidP="004D6F0C">
            <w:r>
              <w:rPr>
                <w:b/>
              </w:rPr>
              <w:t>How does she/he refute these counter-claims?</w:t>
            </w:r>
          </w:p>
          <w:p w:rsidR="00AE0188" w:rsidRDefault="00AE0188" w:rsidP="004D6F0C"/>
        </w:tc>
        <w:tc>
          <w:tcPr>
            <w:tcW w:w="7212" w:type="dxa"/>
          </w:tcPr>
          <w:p w:rsidR="00AE0188" w:rsidRDefault="00AE0188" w:rsidP="004D6F0C"/>
        </w:tc>
      </w:tr>
      <w:tr w:rsidR="00AE0188" w:rsidTr="004D6F0C">
        <w:trPr>
          <w:trHeight w:val="2565"/>
        </w:trPr>
        <w:tc>
          <w:tcPr>
            <w:tcW w:w="2394" w:type="dxa"/>
          </w:tcPr>
          <w:p w:rsidR="00AE0188" w:rsidRDefault="00AE0188" w:rsidP="004D6F0C">
            <w:pPr>
              <w:rPr>
                <w:b/>
              </w:rPr>
            </w:pPr>
            <w:r>
              <w:rPr>
                <w:b/>
              </w:rPr>
              <w:t>In your opinion, does the author effectively neutralize the counter-claims? Why or why not?</w:t>
            </w:r>
          </w:p>
        </w:tc>
        <w:tc>
          <w:tcPr>
            <w:tcW w:w="7212" w:type="dxa"/>
          </w:tcPr>
          <w:p w:rsidR="00AE0188" w:rsidRDefault="00AE0188" w:rsidP="004D6F0C"/>
        </w:tc>
      </w:tr>
    </w:tbl>
    <w:p w:rsidR="00AE0188" w:rsidRDefault="00AE0188" w:rsidP="00AE0188">
      <w:pPr>
        <w:spacing w:after="0"/>
      </w:pPr>
    </w:p>
    <w:tbl>
      <w:tblPr>
        <w:tblStyle w:val="TableGrid"/>
        <w:tblW w:w="9606" w:type="dxa"/>
        <w:tblLook w:val="04A0"/>
      </w:tblPr>
      <w:tblGrid>
        <w:gridCol w:w="2394"/>
        <w:gridCol w:w="7212"/>
      </w:tblGrid>
      <w:tr w:rsidR="00AE0188" w:rsidRPr="00706453" w:rsidTr="004D6F0C">
        <w:tc>
          <w:tcPr>
            <w:tcW w:w="2394" w:type="dxa"/>
          </w:tcPr>
          <w:p w:rsidR="00AE0188" w:rsidRPr="00706453" w:rsidRDefault="00AE0188" w:rsidP="004D6F0C">
            <w:pPr>
              <w:rPr>
                <w:b/>
              </w:rPr>
            </w:pPr>
          </w:p>
        </w:tc>
        <w:tc>
          <w:tcPr>
            <w:tcW w:w="7212" w:type="dxa"/>
          </w:tcPr>
          <w:p w:rsidR="00AE0188" w:rsidRDefault="00AE0188" w:rsidP="004D6F0C">
            <w:r>
              <w:t>Article 2</w:t>
            </w:r>
          </w:p>
          <w:p w:rsidR="00AE0188" w:rsidRDefault="00AE0188" w:rsidP="004D6F0C">
            <w:r>
              <w:t xml:space="preserve">Title: </w:t>
            </w:r>
          </w:p>
          <w:p w:rsidR="00AE0188" w:rsidRDefault="00AE0188" w:rsidP="004D6F0C"/>
          <w:p w:rsidR="00AE0188" w:rsidRDefault="00AE0188" w:rsidP="004D6F0C">
            <w:r>
              <w:t xml:space="preserve">Source: </w:t>
            </w:r>
          </w:p>
          <w:p w:rsidR="00AE0188" w:rsidRPr="00706453" w:rsidRDefault="00AE0188" w:rsidP="004D6F0C">
            <w:pPr>
              <w:rPr>
                <w:b/>
              </w:rPr>
            </w:pPr>
          </w:p>
        </w:tc>
      </w:tr>
      <w:tr w:rsidR="00AE0188" w:rsidTr="004D6F0C">
        <w:trPr>
          <w:trHeight w:val="2565"/>
        </w:trPr>
        <w:tc>
          <w:tcPr>
            <w:tcW w:w="2394" w:type="dxa"/>
          </w:tcPr>
          <w:p w:rsidR="00AE0188" w:rsidRDefault="00AE0188" w:rsidP="004D6F0C">
            <w:r>
              <w:rPr>
                <w:b/>
              </w:rPr>
              <w:t>What is the author’s main point? (Summarize in 2-3 sentences)</w:t>
            </w:r>
          </w:p>
        </w:tc>
        <w:tc>
          <w:tcPr>
            <w:tcW w:w="7212" w:type="dxa"/>
          </w:tcPr>
          <w:p w:rsidR="00AE0188" w:rsidRDefault="00AE0188" w:rsidP="004D6F0C"/>
        </w:tc>
      </w:tr>
      <w:tr w:rsidR="00AE0188" w:rsidTr="004D6F0C">
        <w:trPr>
          <w:trHeight w:val="2565"/>
        </w:trPr>
        <w:tc>
          <w:tcPr>
            <w:tcW w:w="2394" w:type="dxa"/>
          </w:tcPr>
          <w:p w:rsidR="00AE0188" w:rsidRDefault="00AE0188" w:rsidP="004D6F0C">
            <w:r>
              <w:rPr>
                <w:b/>
              </w:rPr>
              <w:t>What counter claims does he/she mention?</w:t>
            </w:r>
          </w:p>
        </w:tc>
        <w:tc>
          <w:tcPr>
            <w:tcW w:w="7212" w:type="dxa"/>
          </w:tcPr>
          <w:p w:rsidR="00AE0188" w:rsidRDefault="00AE0188" w:rsidP="004D6F0C">
            <w:pPr>
              <w:ind w:left="360"/>
            </w:pPr>
          </w:p>
        </w:tc>
      </w:tr>
      <w:tr w:rsidR="00AE0188" w:rsidTr="004D6F0C">
        <w:trPr>
          <w:trHeight w:val="2565"/>
        </w:trPr>
        <w:tc>
          <w:tcPr>
            <w:tcW w:w="2394" w:type="dxa"/>
          </w:tcPr>
          <w:p w:rsidR="00AE0188" w:rsidRDefault="00AE0188" w:rsidP="004D6F0C">
            <w:r>
              <w:rPr>
                <w:b/>
              </w:rPr>
              <w:t>How does she/he refute these counter-claims?</w:t>
            </w:r>
          </w:p>
          <w:p w:rsidR="00AE0188" w:rsidRDefault="00AE0188" w:rsidP="004D6F0C"/>
        </w:tc>
        <w:tc>
          <w:tcPr>
            <w:tcW w:w="7212" w:type="dxa"/>
          </w:tcPr>
          <w:p w:rsidR="00AE0188" w:rsidRDefault="00AE0188" w:rsidP="004D6F0C"/>
        </w:tc>
      </w:tr>
      <w:tr w:rsidR="00AE0188" w:rsidTr="004D6F0C">
        <w:trPr>
          <w:trHeight w:val="2565"/>
        </w:trPr>
        <w:tc>
          <w:tcPr>
            <w:tcW w:w="2394" w:type="dxa"/>
          </w:tcPr>
          <w:p w:rsidR="00AE0188" w:rsidRDefault="00AE0188" w:rsidP="004D6F0C">
            <w:pPr>
              <w:rPr>
                <w:b/>
              </w:rPr>
            </w:pPr>
            <w:r>
              <w:rPr>
                <w:b/>
              </w:rPr>
              <w:t>In your opinion, does the author effectively neutralize the counter-claims? Why or why not?</w:t>
            </w:r>
          </w:p>
        </w:tc>
        <w:tc>
          <w:tcPr>
            <w:tcW w:w="7212" w:type="dxa"/>
          </w:tcPr>
          <w:p w:rsidR="00AE0188" w:rsidRDefault="00AE0188" w:rsidP="004D6F0C"/>
        </w:tc>
      </w:tr>
    </w:tbl>
    <w:p w:rsidR="00AE0188" w:rsidRDefault="00AE0188" w:rsidP="00AE0188">
      <w:pPr>
        <w:spacing w:after="0"/>
      </w:pPr>
    </w:p>
    <w:p w:rsidR="00AE0188" w:rsidRDefault="00AE0188" w:rsidP="00AE0188">
      <w:pPr>
        <w:spacing w:after="0"/>
      </w:pPr>
    </w:p>
    <w:p w:rsidR="002A7C9A" w:rsidRDefault="002A7C9A" w:rsidP="00AD24E8">
      <w:pPr>
        <w:spacing w:after="0" w:line="480" w:lineRule="auto"/>
      </w:pPr>
    </w:p>
    <w:p w:rsidR="002A7C9A" w:rsidRDefault="002A7C9A" w:rsidP="002A7C9A">
      <w:pPr>
        <w:spacing w:after="0" w:line="240" w:lineRule="auto"/>
        <w:rPr>
          <w:sz w:val="32"/>
          <w:szCs w:val="32"/>
        </w:rPr>
      </w:pPr>
      <w:r>
        <w:rPr>
          <w:sz w:val="32"/>
          <w:szCs w:val="32"/>
        </w:rPr>
        <w:lastRenderedPageBreak/>
        <w:t>POST ASSESSMENT</w:t>
      </w:r>
    </w:p>
    <w:p w:rsidR="002A7C9A" w:rsidRDefault="002A7C9A" w:rsidP="002A7C9A">
      <w:pPr>
        <w:spacing w:after="0" w:line="240" w:lineRule="auto"/>
        <w:rPr>
          <w:sz w:val="24"/>
          <w:szCs w:val="24"/>
        </w:rPr>
      </w:pPr>
    </w:p>
    <w:p w:rsidR="00491DD9" w:rsidRDefault="002A7C9A" w:rsidP="00491DD9">
      <w:pPr>
        <w:pStyle w:val="ListParagraph"/>
        <w:numPr>
          <w:ilvl w:val="0"/>
          <w:numId w:val="9"/>
        </w:numPr>
        <w:spacing w:after="0" w:line="240" w:lineRule="auto"/>
        <w:rPr>
          <w:sz w:val="24"/>
          <w:szCs w:val="24"/>
        </w:rPr>
      </w:pPr>
      <w:r w:rsidRPr="00491DD9">
        <w:rPr>
          <w:sz w:val="24"/>
          <w:szCs w:val="24"/>
        </w:rPr>
        <w:t>Students will locate two articles that t</w:t>
      </w:r>
      <w:r w:rsidR="00491DD9">
        <w:rPr>
          <w:sz w:val="24"/>
          <w:szCs w:val="24"/>
        </w:rPr>
        <w:t>ake opposing views of an issue</w:t>
      </w:r>
    </w:p>
    <w:p w:rsidR="00491DD9" w:rsidRDefault="00491DD9" w:rsidP="00491DD9">
      <w:pPr>
        <w:pStyle w:val="ListParagraph"/>
        <w:numPr>
          <w:ilvl w:val="0"/>
          <w:numId w:val="9"/>
        </w:numPr>
        <w:spacing w:after="0" w:line="240" w:lineRule="auto"/>
        <w:rPr>
          <w:sz w:val="24"/>
          <w:szCs w:val="24"/>
        </w:rPr>
      </w:pPr>
      <w:r>
        <w:rPr>
          <w:sz w:val="24"/>
          <w:szCs w:val="24"/>
        </w:rPr>
        <w:t xml:space="preserve">They will </w:t>
      </w:r>
      <w:r w:rsidR="002A7C9A" w:rsidRPr="00491DD9">
        <w:rPr>
          <w:sz w:val="24"/>
          <w:szCs w:val="24"/>
        </w:rPr>
        <w:t xml:space="preserve">complete a comparison matrix chart and </w:t>
      </w:r>
      <w:r>
        <w:rPr>
          <w:sz w:val="24"/>
          <w:szCs w:val="24"/>
        </w:rPr>
        <w:t xml:space="preserve">one paragraph </w:t>
      </w:r>
      <w:r w:rsidR="002A7C9A" w:rsidRPr="00491DD9">
        <w:rPr>
          <w:sz w:val="24"/>
          <w:szCs w:val="24"/>
        </w:rPr>
        <w:t xml:space="preserve">POV statements for each. </w:t>
      </w:r>
    </w:p>
    <w:p w:rsidR="00491DD9" w:rsidRDefault="00491DD9" w:rsidP="00491DD9">
      <w:pPr>
        <w:pStyle w:val="ListParagraph"/>
        <w:numPr>
          <w:ilvl w:val="0"/>
          <w:numId w:val="9"/>
        </w:numPr>
        <w:spacing w:after="0" w:line="240" w:lineRule="auto"/>
        <w:rPr>
          <w:sz w:val="24"/>
          <w:szCs w:val="24"/>
        </w:rPr>
      </w:pPr>
      <w:r>
        <w:rPr>
          <w:sz w:val="24"/>
          <w:szCs w:val="24"/>
        </w:rPr>
        <w:t xml:space="preserve">They will write a 1 page analysis that: </w:t>
      </w:r>
    </w:p>
    <w:p w:rsidR="00490951" w:rsidRDefault="00491DD9" w:rsidP="00491DD9">
      <w:pPr>
        <w:pStyle w:val="ListParagraph"/>
        <w:numPr>
          <w:ilvl w:val="1"/>
          <w:numId w:val="9"/>
        </w:numPr>
        <w:spacing w:after="0" w:line="240" w:lineRule="auto"/>
        <w:rPr>
          <w:sz w:val="24"/>
          <w:szCs w:val="24"/>
        </w:rPr>
      </w:pPr>
      <w:r>
        <w:rPr>
          <w:sz w:val="24"/>
          <w:szCs w:val="24"/>
        </w:rPr>
        <w:t>compares how</w:t>
      </w:r>
      <w:r w:rsidR="00490951">
        <w:rPr>
          <w:sz w:val="24"/>
          <w:szCs w:val="24"/>
        </w:rPr>
        <w:t xml:space="preserve"> author deals with the topic</w:t>
      </w:r>
    </w:p>
    <w:p w:rsidR="00490951" w:rsidRDefault="00490951" w:rsidP="00490951">
      <w:pPr>
        <w:pStyle w:val="ListParagraph"/>
        <w:numPr>
          <w:ilvl w:val="1"/>
          <w:numId w:val="9"/>
        </w:numPr>
        <w:spacing w:after="0" w:line="240" w:lineRule="auto"/>
        <w:rPr>
          <w:sz w:val="24"/>
          <w:szCs w:val="24"/>
        </w:rPr>
      </w:pPr>
      <w:r>
        <w:rPr>
          <w:sz w:val="24"/>
          <w:szCs w:val="24"/>
        </w:rPr>
        <w:t xml:space="preserve">evaluates the impact of the author’s background on his or her opinion, </w:t>
      </w:r>
      <w:r w:rsidR="00491DD9">
        <w:rPr>
          <w:sz w:val="24"/>
          <w:szCs w:val="24"/>
        </w:rPr>
        <w:t>and</w:t>
      </w:r>
    </w:p>
    <w:p w:rsidR="002A7C9A" w:rsidRDefault="00490951" w:rsidP="00490951">
      <w:pPr>
        <w:pStyle w:val="ListParagraph"/>
        <w:numPr>
          <w:ilvl w:val="1"/>
          <w:numId w:val="9"/>
        </w:numPr>
        <w:spacing w:after="0" w:line="240" w:lineRule="auto"/>
        <w:rPr>
          <w:sz w:val="24"/>
          <w:szCs w:val="24"/>
        </w:rPr>
      </w:pPr>
      <w:r>
        <w:rPr>
          <w:sz w:val="24"/>
          <w:szCs w:val="24"/>
        </w:rPr>
        <w:t>compare</w:t>
      </w:r>
      <w:r w:rsidR="00261C6B">
        <w:rPr>
          <w:sz w:val="24"/>
          <w:szCs w:val="24"/>
        </w:rPr>
        <w:t>s</w:t>
      </w:r>
      <w:r>
        <w:rPr>
          <w:sz w:val="24"/>
          <w:szCs w:val="24"/>
        </w:rPr>
        <w:t xml:space="preserve"> the o</w:t>
      </w:r>
      <w:r w:rsidRPr="00490951">
        <w:rPr>
          <w:sz w:val="24"/>
          <w:szCs w:val="24"/>
        </w:rPr>
        <w:t xml:space="preserve">verall </w:t>
      </w:r>
      <w:r w:rsidR="00491DD9" w:rsidRPr="00490951">
        <w:rPr>
          <w:sz w:val="24"/>
          <w:szCs w:val="24"/>
        </w:rPr>
        <w:t>effectiveness</w:t>
      </w:r>
      <w:r w:rsidR="002A7C9A" w:rsidRPr="00490951">
        <w:rPr>
          <w:sz w:val="24"/>
          <w:szCs w:val="24"/>
        </w:rPr>
        <w:t xml:space="preserve"> </w:t>
      </w:r>
      <w:r w:rsidRPr="00490951">
        <w:rPr>
          <w:sz w:val="24"/>
          <w:szCs w:val="24"/>
        </w:rPr>
        <w:t xml:space="preserve">of each </w:t>
      </w:r>
      <w:r>
        <w:rPr>
          <w:sz w:val="24"/>
          <w:szCs w:val="24"/>
        </w:rPr>
        <w:t xml:space="preserve">article. Who has the stronger argument and why? </w:t>
      </w:r>
    </w:p>
    <w:p w:rsidR="00490951" w:rsidRDefault="00490951" w:rsidP="00490951">
      <w:pPr>
        <w:pStyle w:val="ListParagraph"/>
        <w:numPr>
          <w:ilvl w:val="1"/>
          <w:numId w:val="9"/>
        </w:numPr>
        <w:spacing w:after="0" w:line="240" w:lineRule="auto"/>
        <w:rPr>
          <w:sz w:val="24"/>
          <w:szCs w:val="24"/>
        </w:rPr>
      </w:pPr>
      <w:r>
        <w:rPr>
          <w:sz w:val="24"/>
          <w:szCs w:val="24"/>
        </w:rPr>
        <w:t>The response will not:</w:t>
      </w:r>
    </w:p>
    <w:p w:rsidR="00490951" w:rsidRDefault="00490951" w:rsidP="00490951">
      <w:pPr>
        <w:pStyle w:val="ListParagraph"/>
        <w:numPr>
          <w:ilvl w:val="2"/>
          <w:numId w:val="9"/>
        </w:numPr>
        <w:spacing w:after="0" w:line="240" w:lineRule="auto"/>
        <w:rPr>
          <w:sz w:val="24"/>
          <w:szCs w:val="24"/>
        </w:rPr>
      </w:pPr>
      <w:r>
        <w:rPr>
          <w:sz w:val="24"/>
          <w:szCs w:val="24"/>
        </w:rPr>
        <w:t>analyze the topic</w:t>
      </w:r>
    </w:p>
    <w:p w:rsidR="00490951" w:rsidRDefault="00490951" w:rsidP="00490951">
      <w:pPr>
        <w:pStyle w:val="ListParagraph"/>
        <w:numPr>
          <w:ilvl w:val="2"/>
          <w:numId w:val="9"/>
        </w:numPr>
        <w:spacing w:after="0" w:line="240" w:lineRule="auto"/>
        <w:rPr>
          <w:sz w:val="24"/>
          <w:szCs w:val="24"/>
        </w:rPr>
      </w:pPr>
      <w:r>
        <w:rPr>
          <w:sz w:val="24"/>
          <w:szCs w:val="24"/>
        </w:rPr>
        <w:t>take a side on the issue</w:t>
      </w:r>
    </w:p>
    <w:p w:rsidR="00490951" w:rsidRDefault="00490951" w:rsidP="00490951">
      <w:pPr>
        <w:pStyle w:val="ListParagraph"/>
        <w:numPr>
          <w:ilvl w:val="0"/>
          <w:numId w:val="9"/>
        </w:numPr>
        <w:spacing w:after="0" w:line="240" w:lineRule="auto"/>
        <w:rPr>
          <w:sz w:val="24"/>
          <w:szCs w:val="24"/>
        </w:rPr>
      </w:pPr>
      <w:r>
        <w:rPr>
          <w:sz w:val="24"/>
          <w:szCs w:val="24"/>
        </w:rPr>
        <w:t>The response will be evaluated using the KFS writing rubric (as found on the Curriculum Design)</w:t>
      </w:r>
    </w:p>
    <w:p w:rsidR="00490951" w:rsidRDefault="00490951" w:rsidP="00490951">
      <w:pPr>
        <w:spacing w:after="0" w:line="240" w:lineRule="auto"/>
        <w:rPr>
          <w:sz w:val="24"/>
          <w:szCs w:val="24"/>
        </w:rPr>
      </w:pPr>
    </w:p>
    <w:p w:rsidR="00490951" w:rsidRDefault="00490951">
      <w:r>
        <w:br w:type="page"/>
      </w:r>
    </w:p>
    <w:p w:rsidR="00490951" w:rsidRDefault="00490951" w:rsidP="00490951">
      <w:pPr>
        <w:spacing w:after="0" w:line="480" w:lineRule="auto"/>
        <w:jc w:val="center"/>
        <w:rPr>
          <w:sz w:val="24"/>
          <w:szCs w:val="24"/>
        </w:rPr>
      </w:pPr>
    </w:p>
    <w:p w:rsidR="00490951" w:rsidRPr="00261C6B" w:rsidRDefault="00490951" w:rsidP="00490951">
      <w:pPr>
        <w:spacing w:after="0" w:line="480" w:lineRule="auto"/>
        <w:jc w:val="center"/>
        <w:rPr>
          <w:sz w:val="24"/>
          <w:szCs w:val="24"/>
        </w:rPr>
      </w:pPr>
      <w:r w:rsidRPr="00261C6B">
        <w:rPr>
          <w:sz w:val="24"/>
          <w:szCs w:val="24"/>
        </w:rPr>
        <w:t>References</w:t>
      </w:r>
    </w:p>
    <w:p w:rsidR="00261C6B" w:rsidRPr="00261C6B" w:rsidRDefault="00261C6B" w:rsidP="00261C6B">
      <w:pPr>
        <w:pStyle w:val="NormalWeb"/>
        <w:spacing w:before="0" w:beforeAutospacing="0" w:after="0" w:afterAutospacing="0" w:line="480" w:lineRule="auto"/>
        <w:ind w:left="567" w:hanging="567"/>
        <w:rPr>
          <w:rFonts w:asciiTheme="minorHAnsi" w:hAnsiTheme="minorHAnsi"/>
        </w:rPr>
      </w:pPr>
      <w:r w:rsidRPr="00261C6B">
        <w:rPr>
          <w:rFonts w:asciiTheme="minorHAnsi" w:hAnsiTheme="minorHAnsi"/>
        </w:rPr>
        <w:t>Chiarelott, L. (2006). </w:t>
      </w:r>
      <w:r w:rsidRPr="00261C6B">
        <w:rPr>
          <w:rStyle w:val="Emphasis"/>
          <w:rFonts w:asciiTheme="minorHAnsi" w:hAnsiTheme="minorHAnsi"/>
        </w:rPr>
        <w:t>Curriculum in context: Designing curriculum and instruction for teaching and learning in context</w:t>
      </w:r>
      <w:r w:rsidRPr="00261C6B">
        <w:rPr>
          <w:rFonts w:asciiTheme="minorHAnsi" w:hAnsiTheme="minorHAnsi"/>
        </w:rPr>
        <w:t>. Belmont, CA: Thomson Wadsworth.</w:t>
      </w:r>
    </w:p>
    <w:p w:rsidR="00490951" w:rsidRPr="00261C6B" w:rsidRDefault="00490951" w:rsidP="00261C6B">
      <w:pPr>
        <w:spacing w:after="0" w:line="480" w:lineRule="auto"/>
        <w:ind w:left="567" w:hanging="567"/>
        <w:rPr>
          <w:sz w:val="24"/>
          <w:szCs w:val="24"/>
        </w:rPr>
      </w:pPr>
      <w:r w:rsidRPr="00261C6B">
        <w:rPr>
          <w:sz w:val="24"/>
          <w:szCs w:val="24"/>
        </w:rPr>
        <w:t xml:space="preserve">Daniels, M. (2015, January 27). How Student Debt Harms the Economy. Retrieved April 1, 2015, from http://www.wsj.com/articles/mitchell-e-daniels-how-student-debt-harms-the-economy-1422401693 </w:t>
      </w:r>
    </w:p>
    <w:p w:rsidR="00490951" w:rsidRPr="00261C6B" w:rsidRDefault="00490951" w:rsidP="00261C6B">
      <w:pPr>
        <w:spacing w:after="0" w:line="480" w:lineRule="auto"/>
        <w:ind w:left="567" w:hanging="567"/>
        <w:rPr>
          <w:sz w:val="24"/>
          <w:szCs w:val="24"/>
        </w:rPr>
      </w:pPr>
      <w:r w:rsidRPr="00261C6B">
        <w:rPr>
          <w:sz w:val="24"/>
          <w:szCs w:val="24"/>
        </w:rPr>
        <w:t>National Governors Association Center for Best Practices &amp; Council of Chief State School Officers. (2010). Common Core State Standards for English language arts and literacy in history/social studies, science, and technical subjects. Washington, DC: Authors.</w:t>
      </w:r>
    </w:p>
    <w:p w:rsidR="00854C4F" w:rsidRPr="00261C6B" w:rsidRDefault="00854C4F" w:rsidP="00261C6B">
      <w:pPr>
        <w:spacing w:after="0" w:line="480" w:lineRule="auto"/>
        <w:ind w:left="567" w:hanging="567"/>
        <w:rPr>
          <w:sz w:val="24"/>
          <w:szCs w:val="24"/>
        </w:rPr>
      </w:pPr>
      <w:proofErr w:type="spellStart"/>
      <w:r w:rsidRPr="00261C6B">
        <w:rPr>
          <w:sz w:val="24"/>
          <w:szCs w:val="24"/>
        </w:rPr>
        <w:t>Zinczenko</w:t>
      </w:r>
      <w:proofErr w:type="spellEnd"/>
      <w:r w:rsidRPr="00261C6B">
        <w:rPr>
          <w:sz w:val="24"/>
          <w:szCs w:val="24"/>
        </w:rPr>
        <w:t xml:space="preserve">, D. (2014). Don't Blame the Eater. In C. </w:t>
      </w:r>
      <w:proofErr w:type="spellStart"/>
      <w:r w:rsidRPr="00261C6B">
        <w:rPr>
          <w:sz w:val="24"/>
          <w:szCs w:val="24"/>
        </w:rPr>
        <w:t>Birkenstein</w:t>
      </w:r>
      <w:proofErr w:type="spellEnd"/>
      <w:r w:rsidRPr="00261C6B">
        <w:rPr>
          <w:sz w:val="24"/>
          <w:szCs w:val="24"/>
        </w:rPr>
        <w:t xml:space="preserve"> &amp; G. Graff (Eds.), "They say / I say": The Moves that Matter in Academic Writing (Third ed., pp. 241-243). New York: WW Norton &amp; Company.</w:t>
      </w:r>
    </w:p>
    <w:sectPr w:rsidR="00854C4F" w:rsidRPr="00261C6B" w:rsidSect="00AE0188">
      <w:footerReference w:type="default" r:id="rId10"/>
      <w:pgSz w:w="12240" w:h="15840"/>
      <w:pgMar w:top="1440" w:right="1440" w:bottom="1440" w:left="1440" w:header="283"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28" w:rsidRDefault="00CB0928" w:rsidP="00AE0188">
      <w:pPr>
        <w:spacing w:after="0" w:line="240" w:lineRule="auto"/>
      </w:pPr>
      <w:r>
        <w:separator/>
      </w:r>
    </w:p>
  </w:endnote>
  <w:endnote w:type="continuationSeparator" w:id="0">
    <w:p w:rsidR="00CB0928" w:rsidRDefault="00CB0928" w:rsidP="00AE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2023"/>
      <w:docPartObj>
        <w:docPartGallery w:val="Page Numbers (Bottom of Page)"/>
        <w:docPartUnique/>
      </w:docPartObj>
    </w:sdtPr>
    <w:sdtContent>
      <w:p w:rsidR="001E543F" w:rsidRDefault="001E543F">
        <w:pPr>
          <w:pStyle w:val="Footer"/>
          <w:jc w:val="right"/>
        </w:pPr>
        <w:fldSimple w:instr=" PAGE   \* MERGEFORMAT ">
          <w:r w:rsidR="00DD6207">
            <w:rPr>
              <w:noProof/>
            </w:rPr>
            <w:t>23</w:t>
          </w:r>
        </w:fldSimple>
      </w:p>
    </w:sdtContent>
  </w:sdt>
  <w:p w:rsidR="001E543F" w:rsidRDefault="001E5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28" w:rsidRDefault="00CB0928" w:rsidP="00AE0188">
      <w:pPr>
        <w:spacing w:after="0" w:line="240" w:lineRule="auto"/>
      </w:pPr>
      <w:r>
        <w:separator/>
      </w:r>
    </w:p>
  </w:footnote>
  <w:footnote w:type="continuationSeparator" w:id="0">
    <w:p w:rsidR="00CB0928" w:rsidRDefault="00CB0928" w:rsidP="00AE0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E8F"/>
    <w:multiLevelType w:val="hybridMultilevel"/>
    <w:tmpl w:val="2BFCCFF2"/>
    <w:lvl w:ilvl="0" w:tplc="04090013">
      <w:start w:val="1"/>
      <w:numFmt w:val="upperRoman"/>
      <w:lvlText w:val="%1."/>
      <w:lvlJc w:val="right"/>
      <w:pPr>
        <w:ind w:left="720" w:hanging="360"/>
      </w:pPr>
    </w:lvl>
    <w:lvl w:ilvl="1" w:tplc="4EDA58AA">
      <w:start w:val="1"/>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029BF"/>
    <w:multiLevelType w:val="hybridMultilevel"/>
    <w:tmpl w:val="7FF08964"/>
    <w:lvl w:ilvl="0" w:tplc="4EDA58AA">
      <w:start w:val="1"/>
      <w:numFmt w:val="bullet"/>
      <w:lvlText w:val=""/>
      <w:lvlJc w:val="left"/>
      <w:pPr>
        <w:ind w:left="720" w:hanging="360"/>
      </w:pPr>
      <w:rPr>
        <w:rFonts w:ascii="Symbol" w:eastAsiaTheme="minorEastAsia"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A5D4F"/>
    <w:multiLevelType w:val="hybridMultilevel"/>
    <w:tmpl w:val="9D1A84C0"/>
    <w:lvl w:ilvl="0" w:tplc="2C9E2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07C3B"/>
    <w:multiLevelType w:val="hybridMultilevel"/>
    <w:tmpl w:val="9620DC78"/>
    <w:lvl w:ilvl="0" w:tplc="B072A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6442C"/>
    <w:multiLevelType w:val="hybridMultilevel"/>
    <w:tmpl w:val="3AA09110"/>
    <w:lvl w:ilvl="0" w:tplc="4EDA58AA">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378F5"/>
    <w:multiLevelType w:val="hybridMultilevel"/>
    <w:tmpl w:val="24D69CBC"/>
    <w:lvl w:ilvl="0" w:tplc="A51CC57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E2C41"/>
    <w:multiLevelType w:val="hybridMultilevel"/>
    <w:tmpl w:val="F89AF6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62FAA"/>
    <w:multiLevelType w:val="hybridMultilevel"/>
    <w:tmpl w:val="0DD29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D5E1F"/>
    <w:multiLevelType w:val="hybridMultilevel"/>
    <w:tmpl w:val="09CE719A"/>
    <w:lvl w:ilvl="0" w:tplc="4EDA58A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D3208"/>
    <w:multiLevelType w:val="hybridMultilevel"/>
    <w:tmpl w:val="641011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91073"/>
    <w:multiLevelType w:val="hybridMultilevel"/>
    <w:tmpl w:val="63FC2E36"/>
    <w:lvl w:ilvl="0" w:tplc="887204E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2"/>
  </w:num>
  <w:num w:numId="5">
    <w:abstractNumId w:val="7"/>
  </w:num>
  <w:num w:numId="6">
    <w:abstractNumId w:val="8"/>
  </w:num>
  <w:num w:numId="7">
    <w:abstractNumId w:val="0"/>
  </w:num>
  <w:num w:numId="8">
    <w:abstractNumId w:val="1"/>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C01E2"/>
    <w:rsid w:val="00021389"/>
    <w:rsid w:val="00025019"/>
    <w:rsid w:val="000424E9"/>
    <w:rsid w:val="00050CCA"/>
    <w:rsid w:val="000A5488"/>
    <w:rsid w:val="001100EE"/>
    <w:rsid w:val="0012248A"/>
    <w:rsid w:val="00125189"/>
    <w:rsid w:val="0014076A"/>
    <w:rsid w:val="001509D3"/>
    <w:rsid w:val="001A7B61"/>
    <w:rsid w:val="001C01E2"/>
    <w:rsid w:val="001D6827"/>
    <w:rsid w:val="001D6CE0"/>
    <w:rsid w:val="001D7CD1"/>
    <w:rsid w:val="001E543F"/>
    <w:rsid w:val="0020408F"/>
    <w:rsid w:val="00214740"/>
    <w:rsid w:val="00225DE9"/>
    <w:rsid w:val="00234A19"/>
    <w:rsid w:val="00261C6B"/>
    <w:rsid w:val="002922DF"/>
    <w:rsid w:val="002A7C9A"/>
    <w:rsid w:val="002B4CBF"/>
    <w:rsid w:val="00315591"/>
    <w:rsid w:val="003C0BE7"/>
    <w:rsid w:val="00412E23"/>
    <w:rsid w:val="00486A92"/>
    <w:rsid w:val="00490951"/>
    <w:rsid w:val="00491DD9"/>
    <w:rsid w:val="004D6F0C"/>
    <w:rsid w:val="004F178F"/>
    <w:rsid w:val="005566BE"/>
    <w:rsid w:val="00575608"/>
    <w:rsid w:val="005A370F"/>
    <w:rsid w:val="005B7468"/>
    <w:rsid w:val="00607542"/>
    <w:rsid w:val="00616D2E"/>
    <w:rsid w:val="00640F91"/>
    <w:rsid w:val="006A5767"/>
    <w:rsid w:val="006B2AC0"/>
    <w:rsid w:val="006B7DC4"/>
    <w:rsid w:val="0070401D"/>
    <w:rsid w:val="00715D43"/>
    <w:rsid w:val="0077167F"/>
    <w:rsid w:val="00776BE1"/>
    <w:rsid w:val="00797CF7"/>
    <w:rsid w:val="00854C4F"/>
    <w:rsid w:val="009759EF"/>
    <w:rsid w:val="00A57025"/>
    <w:rsid w:val="00A62874"/>
    <w:rsid w:val="00AD24E8"/>
    <w:rsid w:val="00AE0188"/>
    <w:rsid w:val="00B31BE6"/>
    <w:rsid w:val="00B442E8"/>
    <w:rsid w:val="00B76AC6"/>
    <w:rsid w:val="00BA0D0C"/>
    <w:rsid w:val="00BA1776"/>
    <w:rsid w:val="00BA6516"/>
    <w:rsid w:val="00BE0540"/>
    <w:rsid w:val="00C52AE3"/>
    <w:rsid w:val="00CB0928"/>
    <w:rsid w:val="00CF6EE1"/>
    <w:rsid w:val="00D5728C"/>
    <w:rsid w:val="00DB404B"/>
    <w:rsid w:val="00DD6207"/>
    <w:rsid w:val="00DF42E6"/>
    <w:rsid w:val="00E06897"/>
    <w:rsid w:val="00E17C54"/>
    <w:rsid w:val="00ED1352"/>
    <w:rsid w:val="00ED3D55"/>
    <w:rsid w:val="00F572CC"/>
    <w:rsid w:val="00F6567B"/>
    <w:rsid w:val="00FB02B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0"/>
  </w:style>
  <w:style w:type="paragraph" w:styleId="Heading1">
    <w:name w:val="heading 1"/>
    <w:basedOn w:val="Normal"/>
    <w:link w:val="Heading1Char"/>
    <w:uiPriority w:val="9"/>
    <w:qFormat/>
    <w:rsid w:val="00490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49095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C01E2"/>
  </w:style>
  <w:style w:type="character" w:customStyle="1" w:styleId="DateChar">
    <w:name w:val="Date Char"/>
    <w:basedOn w:val="DefaultParagraphFont"/>
    <w:link w:val="Date"/>
    <w:uiPriority w:val="99"/>
    <w:semiHidden/>
    <w:rsid w:val="001C01E2"/>
  </w:style>
  <w:style w:type="character" w:styleId="Hyperlink">
    <w:name w:val="Hyperlink"/>
    <w:basedOn w:val="DefaultParagraphFont"/>
    <w:uiPriority w:val="99"/>
    <w:unhideWhenUsed/>
    <w:rsid w:val="005B7468"/>
    <w:rPr>
      <w:color w:val="0000FF" w:themeColor="hyperlink"/>
      <w:u w:val="single"/>
    </w:rPr>
  </w:style>
  <w:style w:type="paragraph" w:styleId="ListParagraph">
    <w:name w:val="List Paragraph"/>
    <w:basedOn w:val="Normal"/>
    <w:uiPriority w:val="34"/>
    <w:qFormat/>
    <w:rsid w:val="001D6827"/>
    <w:pPr>
      <w:ind w:left="720"/>
      <w:contextualSpacing/>
    </w:pPr>
  </w:style>
  <w:style w:type="paragraph" w:styleId="NormalWeb">
    <w:name w:val="Normal (Web)"/>
    <w:basedOn w:val="Normal"/>
    <w:uiPriority w:val="99"/>
    <w:unhideWhenUsed/>
    <w:rsid w:val="00CF6E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F6EE1"/>
    <w:rPr>
      <w:i/>
      <w:iCs/>
    </w:rPr>
  </w:style>
  <w:style w:type="table" w:styleId="TableGrid">
    <w:name w:val="Table Grid"/>
    <w:basedOn w:val="TableNormal"/>
    <w:uiPriority w:val="59"/>
    <w:rsid w:val="00B442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90951"/>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semiHidden/>
    <w:rsid w:val="00490951"/>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semiHidden/>
    <w:unhideWhenUsed/>
    <w:rsid w:val="00AE01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188"/>
  </w:style>
  <w:style w:type="paragraph" w:styleId="Footer">
    <w:name w:val="footer"/>
    <w:basedOn w:val="Normal"/>
    <w:link w:val="FooterChar"/>
    <w:uiPriority w:val="99"/>
    <w:unhideWhenUsed/>
    <w:rsid w:val="00AE0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1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7tEGXXtRf3ObqO4FQPyp8fok-4Kw3aquAgo_uP5P6A/viewform?usp=send_form" TargetMode="External"/><Relationship Id="rId3" Type="http://schemas.openxmlformats.org/officeDocument/2006/relationships/settings" Target="settings.xml"/><Relationship Id="rId7" Type="http://schemas.openxmlformats.org/officeDocument/2006/relationships/hyperlink" Target="https://docs.google.com/forms/d/1v7tEGXXtRf3ObqO4FQPyp8fok-4Kw3aquAgo_uP5P6A/viewform?usp=send_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23</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dc:creator>
  <cp:lastModifiedBy>Manta</cp:lastModifiedBy>
  <cp:revision>8</cp:revision>
  <dcterms:created xsi:type="dcterms:W3CDTF">2015-04-02T05:49:00Z</dcterms:created>
  <dcterms:modified xsi:type="dcterms:W3CDTF">2015-04-02T11:53:00Z</dcterms:modified>
</cp:coreProperties>
</file>