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8B" w:rsidRPr="00EE7D3E" w:rsidRDefault="009A1B20" w:rsidP="00494ABD">
      <w:pPr>
        <w:spacing w:line="480" w:lineRule="auto"/>
        <w:ind w:firstLine="720"/>
        <w:rPr>
          <w:rFonts w:ascii="Times New Roman" w:hAnsi="Times New Roman" w:cs="Times New Roman"/>
          <w:sz w:val="24"/>
          <w:szCs w:val="24"/>
        </w:rPr>
      </w:pPr>
      <w:r w:rsidRPr="00EE7D3E">
        <w:rPr>
          <w:rFonts w:ascii="Times New Roman" w:hAnsi="Times New Roman" w:cs="Times New Roman"/>
          <w:sz w:val="24"/>
          <w:szCs w:val="24"/>
        </w:rPr>
        <w:t>S</w:t>
      </w:r>
      <w:r w:rsidR="00514A8B" w:rsidRPr="00EE7D3E">
        <w:rPr>
          <w:rFonts w:ascii="Times New Roman" w:hAnsi="Times New Roman" w:cs="Times New Roman"/>
          <w:sz w:val="24"/>
          <w:szCs w:val="24"/>
        </w:rPr>
        <w:t>tarting with the Emancipation Proclamation</w:t>
      </w:r>
      <w:r w:rsidR="00D95CC3" w:rsidRPr="00EE7D3E">
        <w:rPr>
          <w:rFonts w:ascii="Times New Roman" w:hAnsi="Times New Roman" w:cs="Times New Roman"/>
          <w:sz w:val="24"/>
          <w:szCs w:val="24"/>
        </w:rPr>
        <w:t xml:space="preserve">, students will identify the major events and people that led to the Civil Rights Voting Act, </w:t>
      </w:r>
      <w:r w:rsidR="00514A8B" w:rsidRPr="00EE7D3E">
        <w:rPr>
          <w:rFonts w:ascii="Times New Roman" w:hAnsi="Times New Roman" w:cs="Times New Roman"/>
          <w:sz w:val="24"/>
          <w:szCs w:val="24"/>
        </w:rPr>
        <w:t>by labeling a timeline focused on Constitutional Amendments, Landmark Cases and various Civil Rights Acts passed from 1863 – 1964 with 95% accuracy. Students will also be able to</w:t>
      </w:r>
      <w:r w:rsidR="008D600C" w:rsidRPr="00EE7D3E">
        <w:rPr>
          <w:rFonts w:ascii="Times New Roman" w:hAnsi="Times New Roman" w:cs="Times New Roman"/>
          <w:sz w:val="24"/>
          <w:szCs w:val="24"/>
        </w:rPr>
        <w:t xml:space="preserve"> articulate</w:t>
      </w:r>
      <w:r w:rsidR="00514A8B" w:rsidRPr="00EE7D3E">
        <w:rPr>
          <w:rFonts w:ascii="Times New Roman" w:hAnsi="Times New Roman" w:cs="Times New Roman"/>
          <w:sz w:val="24"/>
          <w:szCs w:val="24"/>
        </w:rPr>
        <w:t xml:space="preserve"> the importance of the 6 most influential organization</w:t>
      </w:r>
      <w:r w:rsidR="00494ABD" w:rsidRPr="00EE7D3E">
        <w:rPr>
          <w:rFonts w:ascii="Times New Roman" w:hAnsi="Times New Roman" w:cs="Times New Roman"/>
          <w:sz w:val="24"/>
          <w:szCs w:val="24"/>
        </w:rPr>
        <w:t>s</w:t>
      </w:r>
      <w:r w:rsidR="00514A8B" w:rsidRPr="00EE7D3E">
        <w:rPr>
          <w:rFonts w:ascii="Times New Roman" w:hAnsi="Times New Roman" w:cs="Times New Roman"/>
          <w:sz w:val="24"/>
          <w:szCs w:val="24"/>
        </w:rPr>
        <w:t xml:space="preserve"> of the Civil Rights era </w:t>
      </w:r>
      <w:r w:rsidR="008D600C" w:rsidRPr="00EE7D3E">
        <w:rPr>
          <w:rFonts w:ascii="Times New Roman" w:hAnsi="Times New Roman" w:cs="Times New Roman"/>
          <w:sz w:val="24"/>
          <w:szCs w:val="24"/>
        </w:rPr>
        <w:t xml:space="preserve">orally and in writing expressing a 95% or better understanding of their impact on the Civil Rights movement.  Finally, students will label a curriculum map with 95% accuracy depicting the relationship between </w:t>
      </w:r>
      <w:r w:rsidR="00494ABD" w:rsidRPr="00EE7D3E">
        <w:rPr>
          <w:rFonts w:ascii="Times New Roman" w:hAnsi="Times New Roman" w:cs="Times New Roman"/>
          <w:sz w:val="24"/>
          <w:szCs w:val="24"/>
        </w:rPr>
        <w:t>key figures ranging from the 1</w:t>
      </w:r>
      <w:r w:rsidR="008D600C" w:rsidRPr="00EE7D3E">
        <w:rPr>
          <w:rFonts w:ascii="Times New Roman" w:hAnsi="Times New Roman" w:cs="Times New Roman"/>
          <w:sz w:val="24"/>
          <w:szCs w:val="24"/>
        </w:rPr>
        <w:t>8</w:t>
      </w:r>
      <w:r w:rsidR="00494ABD" w:rsidRPr="00EE7D3E">
        <w:rPr>
          <w:rFonts w:ascii="Times New Roman" w:hAnsi="Times New Roman" w:cs="Times New Roman"/>
          <w:sz w:val="24"/>
          <w:szCs w:val="24"/>
        </w:rPr>
        <w:t>00</w:t>
      </w:r>
      <w:r w:rsidR="008D600C" w:rsidRPr="00EE7D3E">
        <w:rPr>
          <w:rFonts w:ascii="Times New Roman" w:hAnsi="Times New Roman" w:cs="Times New Roman"/>
          <w:sz w:val="24"/>
          <w:szCs w:val="24"/>
        </w:rPr>
        <w:t>’s – 1960’s and the notable events that occurred during that time</w:t>
      </w:r>
      <w:proofErr w:type="gramStart"/>
      <w:r w:rsidRPr="00EE7D3E">
        <w:rPr>
          <w:rFonts w:ascii="Times New Roman" w:hAnsi="Times New Roman" w:cs="Times New Roman"/>
          <w:sz w:val="24"/>
          <w:szCs w:val="24"/>
        </w:rPr>
        <w:t>,</w:t>
      </w:r>
      <w:r w:rsidR="008D600C" w:rsidRPr="00EE7D3E">
        <w:rPr>
          <w:rFonts w:ascii="Times New Roman" w:hAnsi="Times New Roman" w:cs="Times New Roman"/>
          <w:sz w:val="24"/>
          <w:szCs w:val="24"/>
        </w:rPr>
        <w:t>.</w:t>
      </w:r>
      <w:proofErr w:type="gramEnd"/>
    </w:p>
    <w:p w:rsidR="008D600C" w:rsidRPr="00EE7D3E" w:rsidRDefault="008D600C" w:rsidP="00494ABD">
      <w:pPr>
        <w:spacing w:line="480" w:lineRule="auto"/>
        <w:ind w:firstLine="720"/>
        <w:rPr>
          <w:rFonts w:ascii="Times New Roman" w:hAnsi="Times New Roman" w:cs="Times New Roman"/>
          <w:sz w:val="24"/>
          <w:szCs w:val="24"/>
        </w:rPr>
      </w:pPr>
      <w:r w:rsidRPr="00EE7D3E">
        <w:rPr>
          <w:rFonts w:ascii="Times New Roman" w:hAnsi="Times New Roman" w:cs="Times New Roman"/>
          <w:sz w:val="24"/>
          <w:szCs w:val="24"/>
        </w:rPr>
        <w:t xml:space="preserve">Students will take part in multiple classroom discussions which will focus on the motivation behind </w:t>
      </w:r>
      <w:r w:rsidR="00D95CC3" w:rsidRPr="00EE7D3E">
        <w:rPr>
          <w:rFonts w:ascii="Times New Roman" w:hAnsi="Times New Roman" w:cs="Times New Roman"/>
          <w:sz w:val="24"/>
          <w:szCs w:val="24"/>
        </w:rPr>
        <w:t>notable</w:t>
      </w:r>
      <w:r w:rsidRPr="00EE7D3E">
        <w:rPr>
          <w:rFonts w:ascii="Times New Roman" w:hAnsi="Times New Roman" w:cs="Times New Roman"/>
          <w:sz w:val="24"/>
          <w:szCs w:val="24"/>
        </w:rPr>
        <w:t xml:space="preserve"> events, the rationale of multiple leaders and the relationship of how these events c</w:t>
      </w:r>
      <w:r w:rsidR="00D95CC3" w:rsidRPr="00EE7D3E">
        <w:rPr>
          <w:rFonts w:ascii="Times New Roman" w:hAnsi="Times New Roman" w:cs="Times New Roman"/>
          <w:sz w:val="24"/>
          <w:szCs w:val="24"/>
        </w:rPr>
        <w:t>ame together to lead to the 196</w:t>
      </w:r>
      <w:r w:rsidRPr="00EE7D3E">
        <w:rPr>
          <w:rFonts w:ascii="Times New Roman" w:hAnsi="Times New Roman" w:cs="Times New Roman"/>
          <w:sz w:val="24"/>
          <w:szCs w:val="24"/>
        </w:rPr>
        <w:t xml:space="preserve">4 Civil Rights Voting Act. They will apply their understanding of the impact of each constitutional amendment to an ongoing conversation of how American ideals </w:t>
      </w:r>
      <w:r w:rsidR="00D95CC3" w:rsidRPr="00EE7D3E">
        <w:rPr>
          <w:rFonts w:ascii="Times New Roman" w:hAnsi="Times New Roman" w:cs="Times New Roman"/>
          <w:sz w:val="24"/>
          <w:szCs w:val="24"/>
        </w:rPr>
        <w:t>changed</w:t>
      </w:r>
      <w:r w:rsidRPr="00EE7D3E">
        <w:rPr>
          <w:rFonts w:ascii="Times New Roman" w:hAnsi="Times New Roman" w:cs="Times New Roman"/>
          <w:sz w:val="24"/>
          <w:szCs w:val="24"/>
        </w:rPr>
        <w:t xml:space="preserve"> from one amendment to the next, as well as how individuals</w:t>
      </w:r>
      <w:r w:rsidR="00494ABD" w:rsidRPr="00EE7D3E">
        <w:rPr>
          <w:rFonts w:ascii="Times New Roman" w:hAnsi="Times New Roman" w:cs="Times New Roman"/>
          <w:sz w:val="24"/>
          <w:szCs w:val="24"/>
        </w:rPr>
        <w:t>’</w:t>
      </w:r>
      <w:r w:rsidRPr="00EE7D3E">
        <w:rPr>
          <w:rFonts w:ascii="Times New Roman" w:hAnsi="Times New Roman" w:cs="Times New Roman"/>
          <w:sz w:val="24"/>
          <w:szCs w:val="24"/>
        </w:rPr>
        <w:t xml:space="preserve"> lives were impacted with each passing amendment. Students will have th</w:t>
      </w:r>
      <w:r w:rsidR="009A1B20" w:rsidRPr="00EE7D3E">
        <w:rPr>
          <w:rFonts w:ascii="Times New Roman" w:hAnsi="Times New Roman" w:cs="Times New Roman"/>
          <w:sz w:val="24"/>
          <w:szCs w:val="24"/>
        </w:rPr>
        <w:t xml:space="preserve">e opportunity to put in writing, their personal opinion of </w:t>
      </w:r>
      <w:r w:rsidRPr="00EE7D3E">
        <w:rPr>
          <w:rFonts w:ascii="Times New Roman" w:hAnsi="Times New Roman" w:cs="Times New Roman"/>
          <w:sz w:val="24"/>
          <w:szCs w:val="24"/>
        </w:rPr>
        <w:t>which Constitutional amendment, landmark case, and key figure had the biggest impact on the overall achievement of the Civil Rights Voting Act.</w:t>
      </w:r>
    </w:p>
    <w:p w:rsidR="008D600C" w:rsidRDefault="00494ABD" w:rsidP="00494ABD">
      <w:pPr>
        <w:spacing w:line="480" w:lineRule="auto"/>
        <w:ind w:firstLine="720"/>
        <w:rPr>
          <w:rFonts w:ascii="Times New Roman" w:hAnsi="Times New Roman" w:cs="Times New Roman"/>
          <w:sz w:val="24"/>
          <w:szCs w:val="24"/>
        </w:rPr>
      </w:pPr>
      <w:r w:rsidRPr="00EE7D3E">
        <w:rPr>
          <w:rFonts w:ascii="Times New Roman" w:hAnsi="Times New Roman" w:cs="Times New Roman"/>
          <w:sz w:val="24"/>
          <w:szCs w:val="24"/>
        </w:rPr>
        <w:t>Since this unit will take place at the beginning of the school year students will have the opportunity to show their understanding of the importance participating in elections by voting in various classroom and grade level (Student Council), state and national elections (November 4</w:t>
      </w:r>
      <w:r w:rsidRPr="00EE7D3E">
        <w:rPr>
          <w:rFonts w:ascii="Times New Roman" w:hAnsi="Times New Roman" w:cs="Times New Roman"/>
          <w:sz w:val="24"/>
          <w:szCs w:val="24"/>
          <w:vertAlign w:val="superscript"/>
        </w:rPr>
        <w:t>th</w:t>
      </w:r>
      <w:r w:rsidRPr="00EE7D3E">
        <w:rPr>
          <w:rFonts w:ascii="Times New Roman" w:hAnsi="Times New Roman" w:cs="Times New Roman"/>
          <w:sz w:val="24"/>
          <w:szCs w:val="24"/>
        </w:rPr>
        <w:t xml:space="preserve">). Students will also have a clearer understanding of what the Emancipation and Civil Rights Era was like by watching multiple clips of “Eyes on the Prize,” </w:t>
      </w:r>
      <w:r w:rsidR="009A1B20" w:rsidRPr="00EE7D3E">
        <w:rPr>
          <w:rFonts w:ascii="Times New Roman" w:hAnsi="Times New Roman" w:cs="Times New Roman"/>
          <w:sz w:val="24"/>
          <w:szCs w:val="24"/>
        </w:rPr>
        <w:t xml:space="preserve">analyzing </w:t>
      </w:r>
      <w:r w:rsidRPr="00EE7D3E">
        <w:rPr>
          <w:rFonts w:ascii="Times New Roman" w:hAnsi="Times New Roman" w:cs="Times New Roman"/>
          <w:sz w:val="24"/>
          <w:szCs w:val="24"/>
        </w:rPr>
        <w:t xml:space="preserve">pictures </w:t>
      </w:r>
      <w:r w:rsidR="009A1B20" w:rsidRPr="00EE7D3E">
        <w:rPr>
          <w:rFonts w:ascii="Times New Roman" w:hAnsi="Times New Roman" w:cs="Times New Roman"/>
          <w:sz w:val="24"/>
          <w:szCs w:val="24"/>
        </w:rPr>
        <w:t xml:space="preserve">of </w:t>
      </w:r>
      <w:r w:rsidRPr="00EE7D3E">
        <w:rPr>
          <w:rFonts w:ascii="Times New Roman" w:hAnsi="Times New Roman" w:cs="Times New Roman"/>
          <w:sz w:val="24"/>
          <w:szCs w:val="24"/>
        </w:rPr>
        <w:t xml:space="preserve">various </w:t>
      </w:r>
      <w:r w:rsidR="009A1B20" w:rsidRPr="00EE7D3E">
        <w:rPr>
          <w:rFonts w:ascii="Times New Roman" w:hAnsi="Times New Roman" w:cs="Times New Roman"/>
          <w:sz w:val="24"/>
          <w:szCs w:val="24"/>
        </w:rPr>
        <w:t xml:space="preserve">social and </w:t>
      </w:r>
      <w:r w:rsidRPr="00EE7D3E">
        <w:rPr>
          <w:rFonts w:ascii="Times New Roman" w:hAnsi="Times New Roman" w:cs="Times New Roman"/>
          <w:sz w:val="24"/>
          <w:szCs w:val="24"/>
        </w:rPr>
        <w:t xml:space="preserve">political propaganda, listening to speeches from various key figures, responding </w:t>
      </w:r>
      <w:r w:rsidR="009A1B20" w:rsidRPr="00EE7D3E">
        <w:rPr>
          <w:rFonts w:ascii="Times New Roman" w:hAnsi="Times New Roman" w:cs="Times New Roman"/>
          <w:sz w:val="24"/>
          <w:szCs w:val="24"/>
        </w:rPr>
        <w:t xml:space="preserve">orally </w:t>
      </w:r>
      <w:r w:rsidRPr="00EE7D3E">
        <w:rPr>
          <w:rFonts w:ascii="Times New Roman" w:hAnsi="Times New Roman" w:cs="Times New Roman"/>
          <w:sz w:val="24"/>
          <w:szCs w:val="24"/>
        </w:rPr>
        <w:t xml:space="preserve">to artwork </w:t>
      </w:r>
      <w:r w:rsidR="009A1B20" w:rsidRPr="00EE7D3E">
        <w:rPr>
          <w:rFonts w:ascii="Times New Roman" w:hAnsi="Times New Roman" w:cs="Times New Roman"/>
          <w:sz w:val="24"/>
          <w:szCs w:val="24"/>
        </w:rPr>
        <w:t>portraying historical events</w:t>
      </w:r>
      <w:r w:rsidRPr="00EE7D3E">
        <w:rPr>
          <w:rFonts w:ascii="Times New Roman" w:hAnsi="Times New Roman" w:cs="Times New Roman"/>
          <w:sz w:val="24"/>
          <w:szCs w:val="24"/>
        </w:rPr>
        <w:t xml:space="preserve">, listening to the music from different periods of time </w:t>
      </w:r>
      <w:r w:rsidRPr="00EE7D3E">
        <w:rPr>
          <w:rFonts w:ascii="Times New Roman" w:hAnsi="Times New Roman" w:cs="Times New Roman"/>
          <w:sz w:val="24"/>
          <w:szCs w:val="24"/>
        </w:rPr>
        <w:lastRenderedPageBreak/>
        <w:t xml:space="preserve">(ragtime, blues, soul), and reading the literary works of poets, and writers throughout the Harlem Renaissance. The final activity for this unit will be a field trip to Washington D.C. to visit the National Museum of African American History and Culture, the </w:t>
      </w:r>
      <w:r w:rsidR="009A1B20" w:rsidRPr="00EE7D3E">
        <w:rPr>
          <w:rFonts w:ascii="Times New Roman" w:hAnsi="Times New Roman" w:cs="Times New Roman"/>
          <w:sz w:val="24"/>
          <w:szCs w:val="24"/>
        </w:rPr>
        <w:t xml:space="preserve">Abraham </w:t>
      </w:r>
      <w:r w:rsidRPr="00EE7D3E">
        <w:rPr>
          <w:rFonts w:ascii="Times New Roman" w:hAnsi="Times New Roman" w:cs="Times New Roman"/>
          <w:sz w:val="24"/>
          <w:szCs w:val="24"/>
        </w:rPr>
        <w:t>Lincoln Monument and the Dr. Martin Luther King Jr. monument.</w:t>
      </w:r>
    </w:p>
    <w:p w:rsidR="00EE7D3E" w:rsidRPr="009E4439" w:rsidRDefault="00EE7D3E" w:rsidP="00EE7D3E">
      <w:pPr>
        <w:rPr>
          <w:rFonts w:ascii="Times New Roman" w:hAnsi="Times New Roman" w:cs="Times New Roman"/>
          <w:sz w:val="24"/>
          <w:szCs w:val="24"/>
          <w:shd w:val="clear" w:color="auto" w:fill="FFFFFF"/>
        </w:rPr>
      </w:pPr>
      <w:proofErr w:type="spellStart"/>
      <w:r w:rsidRPr="009E4439">
        <w:rPr>
          <w:rFonts w:ascii="Times New Roman" w:hAnsi="Times New Roman" w:cs="Times New Roman"/>
          <w:sz w:val="24"/>
          <w:szCs w:val="24"/>
          <w:shd w:val="clear" w:color="auto" w:fill="FFFFFF"/>
        </w:rPr>
        <w:t>Chiarelott</w:t>
      </w:r>
      <w:proofErr w:type="spellEnd"/>
      <w:r w:rsidRPr="009E4439">
        <w:rPr>
          <w:rFonts w:ascii="Times New Roman" w:hAnsi="Times New Roman" w:cs="Times New Roman"/>
          <w:sz w:val="24"/>
          <w:szCs w:val="24"/>
          <w:shd w:val="clear" w:color="auto" w:fill="FFFFFF"/>
        </w:rPr>
        <w:t>, L. (2006). </w:t>
      </w:r>
      <w:r w:rsidRPr="009E4439">
        <w:rPr>
          <w:rStyle w:val="Emphasis"/>
          <w:rFonts w:ascii="Times New Roman" w:hAnsi="Times New Roman" w:cs="Times New Roman"/>
          <w:i w:val="0"/>
          <w:sz w:val="24"/>
          <w:szCs w:val="24"/>
          <w:shd w:val="clear" w:color="auto" w:fill="FFFFFF"/>
        </w:rPr>
        <w:t xml:space="preserve">Curriculum in context: Designing curriculum and instruction for teaching </w:t>
      </w:r>
      <w:r w:rsidRPr="009E4439">
        <w:rPr>
          <w:rStyle w:val="Emphasis"/>
          <w:rFonts w:ascii="Times New Roman" w:hAnsi="Times New Roman" w:cs="Times New Roman"/>
          <w:i w:val="0"/>
          <w:sz w:val="24"/>
          <w:szCs w:val="24"/>
          <w:shd w:val="clear" w:color="auto" w:fill="FFFFFF"/>
        </w:rPr>
        <w:tab/>
        <w:t>and learning in context</w:t>
      </w:r>
      <w:r w:rsidRPr="009E4439">
        <w:rPr>
          <w:rFonts w:ascii="Times New Roman" w:hAnsi="Times New Roman" w:cs="Times New Roman"/>
          <w:i/>
          <w:sz w:val="24"/>
          <w:szCs w:val="24"/>
          <w:shd w:val="clear" w:color="auto" w:fill="FFFFFF"/>
        </w:rPr>
        <w:t>.</w:t>
      </w:r>
      <w:r w:rsidRPr="009E4439">
        <w:rPr>
          <w:rFonts w:ascii="Times New Roman" w:hAnsi="Times New Roman" w:cs="Times New Roman"/>
          <w:sz w:val="24"/>
          <w:szCs w:val="24"/>
          <w:shd w:val="clear" w:color="auto" w:fill="FFFFFF"/>
        </w:rPr>
        <w:t xml:space="preserve"> Belmont, CA: Thomson Wadsworth.</w:t>
      </w:r>
    </w:p>
    <w:p w:rsidR="00EE7D3E" w:rsidRPr="009E4439" w:rsidRDefault="00EE7D3E" w:rsidP="00EE7D3E">
      <w:pPr>
        <w:rPr>
          <w:rFonts w:ascii="Times New Roman" w:hAnsi="Times New Roman" w:cs="Times New Roman"/>
          <w:sz w:val="24"/>
          <w:szCs w:val="24"/>
        </w:rPr>
      </w:pPr>
      <w:r w:rsidRPr="009E4439">
        <w:rPr>
          <w:rFonts w:ascii="Times New Roman" w:hAnsi="Times New Roman" w:cs="Times New Roman"/>
          <w:sz w:val="24"/>
          <w:szCs w:val="24"/>
        </w:rPr>
        <w:t xml:space="preserve">File, T. (2014). Young-Adult Voting: An Analysis of Presidential Elections, 1964-2012. U.S. </w:t>
      </w:r>
      <w:r>
        <w:rPr>
          <w:rFonts w:ascii="Times New Roman" w:hAnsi="Times New Roman" w:cs="Times New Roman"/>
          <w:sz w:val="24"/>
          <w:szCs w:val="24"/>
        </w:rPr>
        <w:tab/>
      </w:r>
      <w:r w:rsidRPr="009E4439">
        <w:rPr>
          <w:rFonts w:ascii="Times New Roman" w:hAnsi="Times New Roman" w:cs="Times New Roman"/>
          <w:sz w:val="24"/>
          <w:szCs w:val="24"/>
        </w:rPr>
        <w:t xml:space="preserve">Census Bureau Department of Commerce: Economics and Statistics Administration. </w:t>
      </w:r>
      <w:r>
        <w:rPr>
          <w:rFonts w:ascii="Times New Roman" w:hAnsi="Times New Roman" w:cs="Times New Roman"/>
          <w:sz w:val="24"/>
          <w:szCs w:val="24"/>
        </w:rPr>
        <w:tab/>
      </w:r>
      <w:r w:rsidRPr="009E4439">
        <w:rPr>
          <w:rFonts w:ascii="Times New Roman" w:hAnsi="Times New Roman" w:cs="Times New Roman"/>
          <w:sz w:val="24"/>
          <w:szCs w:val="24"/>
        </w:rPr>
        <w:t>Retrieved from http://www.census.gov/prod/2014pubs/p20-573.pdf</w:t>
      </w:r>
    </w:p>
    <w:p w:rsidR="00EE7D3E" w:rsidRPr="009E4439" w:rsidRDefault="00EE7D3E" w:rsidP="00EE7D3E">
      <w:pPr>
        <w:rPr>
          <w:rFonts w:ascii="Times New Roman" w:hAnsi="Times New Roman" w:cs="Times New Roman"/>
          <w:sz w:val="24"/>
          <w:szCs w:val="24"/>
        </w:rPr>
      </w:pPr>
      <w:proofErr w:type="gramStart"/>
      <w:r w:rsidRPr="009E4439">
        <w:rPr>
          <w:rFonts w:ascii="Times New Roman" w:hAnsi="Times New Roman" w:cs="Times New Roman"/>
          <w:sz w:val="24"/>
          <w:szCs w:val="24"/>
        </w:rPr>
        <w:t>Harder, J. &amp; Krosnick, J. (2008).</w:t>
      </w:r>
      <w:proofErr w:type="gramEnd"/>
      <w:r w:rsidRPr="009E4439">
        <w:rPr>
          <w:rFonts w:ascii="Times New Roman" w:hAnsi="Times New Roman" w:cs="Times New Roman"/>
          <w:sz w:val="24"/>
          <w:szCs w:val="24"/>
        </w:rPr>
        <w:t xml:space="preserve"> Why Do People Vote? </w:t>
      </w:r>
      <w:proofErr w:type="gramStart"/>
      <w:r w:rsidRPr="009E4439">
        <w:rPr>
          <w:rFonts w:ascii="Times New Roman" w:hAnsi="Times New Roman" w:cs="Times New Roman"/>
          <w:sz w:val="24"/>
          <w:szCs w:val="24"/>
        </w:rPr>
        <w:t xml:space="preserve">A Psychological Analysis of the Causes </w:t>
      </w:r>
      <w:r>
        <w:rPr>
          <w:rFonts w:ascii="Times New Roman" w:hAnsi="Times New Roman" w:cs="Times New Roman"/>
          <w:sz w:val="24"/>
          <w:szCs w:val="24"/>
        </w:rPr>
        <w:tab/>
      </w:r>
      <w:r w:rsidRPr="009E4439">
        <w:rPr>
          <w:rFonts w:ascii="Times New Roman" w:hAnsi="Times New Roman" w:cs="Times New Roman"/>
          <w:sz w:val="24"/>
          <w:szCs w:val="24"/>
        </w:rPr>
        <w:t>of Voter Turnout.</w:t>
      </w:r>
      <w:proofErr w:type="gramEnd"/>
      <w:r w:rsidRPr="009E4439">
        <w:rPr>
          <w:rFonts w:ascii="Times New Roman" w:hAnsi="Times New Roman" w:cs="Times New Roman"/>
          <w:sz w:val="24"/>
          <w:szCs w:val="24"/>
        </w:rPr>
        <w:t xml:space="preserve"> Journal of Social Issues, 64 (3), 529-549. https://pprg.stanford.edu/wp-</w:t>
      </w:r>
      <w:r w:rsidRPr="009E4439">
        <w:rPr>
          <w:rFonts w:ascii="Times New Roman" w:hAnsi="Times New Roman" w:cs="Times New Roman"/>
          <w:sz w:val="24"/>
          <w:szCs w:val="24"/>
        </w:rPr>
        <w:tab/>
        <w:t>content/uploads/2008-Turnout-Lit-Review.pdf</w:t>
      </w:r>
    </w:p>
    <w:p w:rsidR="00EE7D3E" w:rsidRPr="00EE7D3E" w:rsidRDefault="00EE7D3E" w:rsidP="00EE7D3E">
      <w:pPr>
        <w:spacing w:line="480" w:lineRule="auto"/>
        <w:rPr>
          <w:rFonts w:ascii="Times New Roman" w:hAnsi="Times New Roman" w:cs="Times New Roman"/>
          <w:sz w:val="24"/>
          <w:szCs w:val="24"/>
        </w:rPr>
      </w:pPr>
    </w:p>
    <w:sectPr w:rsidR="00EE7D3E" w:rsidRPr="00EE7D3E" w:rsidSect="003527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4A8B"/>
    <w:rsid w:val="003358FA"/>
    <w:rsid w:val="00352707"/>
    <w:rsid w:val="00494ABD"/>
    <w:rsid w:val="00514A8B"/>
    <w:rsid w:val="008D600C"/>
    <w:rsid w:val="009A1B20"/>
    <w:rsid w:val="00D95CC3"/>
    <w:rsid w:val="00EE7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E7D3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Imagine</cp:lastModifiedBy>
  <cp:revision>2</cp:revision>
  <dcterms:created xsi:type="dcterms:W3CDTF">2015-03-01T13:29:00Z</dcterms:created>
  <dcterms:modified xsi:type="dcterms:W3CDTF">2015-03-01T21:08:00Z</dcterms:modified>
</cp:coreProperties>
</file>