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DD" w:rsidRDefault="005563DD" w:rsidP="005563DD">
      <w:pPr>
        <w:rPr>
          <w:b/>
          <w:sz w:val="28"/>
          <w:szCs w:val="28"/>
          <w:lang w:val="en-US"/>
        </w:rPr>
      </w:pPr>
      <w:bookmarkStart w:id="0" w:name="_GoBack"/>
      <w:bookmarkEnd w:id="0"/>
      <w:r>
        <w:rPr>
          <w:b/>
          <w:lang w:val="en-US"/>
        </w:rPr>
        <w:t xml:space="preserve">                                     </w:t>
      </w:r>
      <w:r w:rsidRPr="005563DD">
        <w:rPr>
          <w:b/>
          <w:sz w:val="28"/>
          <w:szCs w:val="28"/>
        </w:rPr>
        <w:t>ΛΟΓΙΣΜΙΚΑ ΔΙΔΑΣΚΑΛΙΑΣ(</w:t>
      </w:r>
      <w:r w:rsidRPr="005563DD">
        <w:rPr>
          <w:b/>
          <w:sz w:val="28"/>
          <w:szCs w:val="28"/>
          <w:lang w:val="en-US"/>
        </w:rPr>
        <w:t>TUTORIALS)</w:t>
      </w:r>
    </w:p>
    <w:p w:rsidR="005563DD" w:rsidRPr="005563DD" w:rsidRDefault="005563DD" w:rsidP="005563DD">
      <w:pPr>
        <w:rPr>
          <w:b/>
          <w:sz w:val="28"/>
          <w:szCs w:val="28"/>
          <w:lang w:val="en-US"/>
        </w:rPr>
      </w:pPr>
    </w:p>
    <w:p w:rsidR="005563DD" w:rsidRDefault="005563DD" w:rsidP="005563DD">
      <w:r>
        <w:t>Τα προγράμματα διδασκαλίας αναλαμβάνουν τη διδασκαλία μιας ενότητας με την παράλληλη εξάσκηση. Η ύλη παρουσιάζεται κατά μικρές ενότητες και με κατάλληλες ερωτήσεις καταβάλλεται προσπάθεια να προκληθεί η συμμετοχή του μαθητή, από τις απαντήσεις του οποίου εξαρτάται η συνέχιση της διδασκαλίας. Επιδιώκεται, δηλαδή, η δυνατότητα εξατομικευμένης μαθησιακής διαδικασίας που στηρίζεται στο διάλογο και παρακολουθεί την πορεία και ικανότητα του κάθε μαθητή.</w:t>
      </w:r>
    </w:p>
    <w:p w:rsidR="005563DD" w:rsidRDefault="005563DD" w:rsidP="005563DD"/>
    <w:p w:rsidR="005563DD" w:rsidRDefault="005563DD" w:rsidP="005563DD">
      <w:r>
        <w:t xml:space="preserve">Στην αρχή τα προγράμματα αυτά ήταν απλοϊκά και είναι διεθνώς γνωστά με τον όρο </w:t>
      </w:r>
      <w:proofErr w:type="spellStart"/>
      <w:r>
        <w:t>Tutoring</w:t>
      </w:r>
      <w:proofErr w:type="spellEnd"/>
      <w:r>
        <w:t xml:space="preserve"> </w:t>
      </w:r>
      <w:proofErr w:type="spellStart"/>
      <w:r>
        <w:t>Systems</w:t>
      </w:r>
      <w:proofErr w:type="spellEnd"/>
      <w:r>
        <w:t xml:space="preserve"> (ΤS). Στη συνέχεια, όμως, λόγω κυρίως των κατακτήσεων της τεχνητής νοημοσύνης, εξελίχτηκαν σημαντικά (</w:t>
      </w:r>
      <w:proofErr w:type="spellStart"/>
      <w:r>
        <w:t>Intelligent</w:t>
      </w:r>
      <w:proofErr w:type="spellEnd"/>
      <w:r>
        <w:t xml:space="preserve"> </w:t>
      </w:r>
      <w:proofErr w:type="spellStart"/>
      <w:r>
        <w:t>Tutoring</w:t>
      </w:r>
      <w:proofErr w:type="spellEnd"/>
      <w:r>
        <w:t xml:space="preserve"> </w:t>
      </w:r>
      <w:proofErr w:type="spellStart"/>
      <w:r>
        <w:t>Systems</w:t>
      </w:r>
      <w:proofErr w:type="spellEnd"/>
      <w:r>
        <w:t>) (</w:t>
      </w:r>
      <w:proofErr w:type="spellStart"/>
      <w:r>
        <w:t>Soloway</w:t>
      </w:r>
      <w:proofErr w:type="spellEnd"/>
      <w:r>
        <w:t xml:space="preserve"> 91: </w:t>
      </w:r>
      <w:proofErr w:type="spellStart"/>
      <w:r>
        <w:t>Γυφτοδήμος</w:t>
      </w:r>
      <w:proofErr w:type="spellEnd"/>
      <w:r>
        <w:t>, 1995:Α.2.7) κυρίως ως προς τη δυνατότητα επεξεργασίας της απάντησης που πληκτρολογεί ο κάθε μαθητής και τη διατήρηση των σχετικών πληροφοριών. Οι πληροφορίες αυτές διαμορφώνουν το «μοντέλο του μαθητή» και με βάση αυτό χαράσσουν στη συνέχεια την πορεία μάθησης που θα ακολουθηθεί. Το κρίσιμο, βέβαια, θέμα, στην προκειμένη περίπτωση, είναι ότι «η εμφυτευμένη στον υπολογιστή γνώση, δεν μπορεί να δημιουργήσει αφ' εαυτής νέα γνώση» (</w:t>
      </w:r>
      <w:proofErr w:type="spellStart"/>
      <w:r>
        <w:t>Γυφτοδήμος</w:t>
      </w:r>
      <w:proofErr w:type="spellEnd"/>
      <w:r>
        <w:t>, 1995:Α. 1.55) και επομένως το βάρος πέφτει στα κριτήρια ταξινόμησης των μαθητικών απαντήσεων, που είναι όμως προαποφασισμένα.</w:t>
      </w:r>
    </w:p>
    <w:p w:rsidR="005563DD" w:rsidRDefault="005563DD" w:rsidP="005563DD"/>
    <w:p w:rsidR="005563DD" w:rsidRDefault="005563DD" w:rsidP="005563DD">
      <w:r>
        <w:t>Θετικά στοιχεία</w:t>
      </w:r>
    </w:p>
    <w:p w:rsidR="005563DD" w:rsidRDefault="005563DD" w:rsidP="005563DD"/>
    <w:p w:rsidR="005563DD" w:rsidRDefault="005563DD" w:rsidP="005563DD">
      <w:r>
        <w:t>Τα προγράμματα διδασκαλίας, αν είναι προσεχτικά σχεδιασμένα και εκμεταλλεύονται τις δυνατότητες της τεχνολογίας (π.χ. εικόνα, λόγος, τεχνητή νοημοσύνη), μπορούν:</w:t>
      </w:r>
    </w:p>
    <w:p w:rsidR="005563DD" w:rsidRDefault="005563DD" w:rsidP="005563DD"/>
    <w:p w:rsidR="005563DD" w:rsidRDefault="005563DD" w:rsidP="005563DD">
      <w:r>
        <w:t>Να βοηθήσουν στην κατανόηση κεφαλαίων της γραμματικής και του συντακτικού και να καλύψουν τυχόν κενά των μαθητών σε επί μέρους θέματα.</w:t>
      </w:r>
    </w:p>
    <w:p w:rsidR="005563DD" w:rsidRDefault="005563DD" w:rsidP="005563DD">
      <w:r>
        <w:t>Επιτρέπουν στο δάσκαλο να μην απασχολεί το σύνολο των μαθητών, όταν κρίνει ότι το πρόβλημα δεν είναι γενικό και επιτρέπουν την απόλυτη εξατομίκευση της διδασκαλίας.</w:t>
      </w:r>
    </w:p>
    <w:p w:rsidR="005563DD" w:rsidRDefault="005563DD" w:rsidP="005563DD">
      <w:r>
        <w:t>Υπό συγκεκριμένες, λοιπόν, προϋποθέσεις και με προδιαγεγραμμένο το ρόλο τους είναι δυνατό να είναι διδακτικά επωφελή στο δάσκαλο της γλώσσας.</w:t>
      </w:r>
    </w:p>
    <w:p w:rsidR="005563DD" w:rsidRDefault="005563DD" w:rsidP="005563DD"/>
    <w:p w:rsidR="005563DD" w:rsidRDefault="005563DD" w:rsidP="005563DD">
      <w:r>
        <w:t>Κριτική</w:t>
      </w:r>
    </w:p>
    <w:p w:rsidR="005563DD" w:rsidRDefault="005563DD" w:rsidP="005563DD"/>
    <w:p w:rsidR="005563DD" w:rsidRDefault="005563DD" w:rsidP="005563DD">
      <w:r>
        <w:lastRenderedPageBreak/>
        <w:t>Η κριτική επισημαίνει πως τα προγράμματα αυτά είναι μεν πιο σύνθετα και πιο εντυπωσιακά, η διδακτική φιλοσοφία όμως που υιοθετούν δε διαφέρει ουσιαστικά από αυτήν των προγραμμάτων εξάσκησης. Στηρίζονται και αυτά στις αρχές της ψυχολογικής σχολής του συμπεριφορισμού, γι' αυτό και η κριτική που ασκείται είναι παραπλήσια μ' αυτήν που αναφέραμε για τα προγράμματα εξάσκησης.</w:t>
      </w:r>
    </w:p>
    <w:p w:rsidR="005563DD" w:rsidRDefault="005563DD" w:rsidP="005563DD"/>
    <w:p w:rsidR="005563DD" w:rsidRDefault="005563DD" w:rsidP="005563DD">
      <w:r>
        <w:t>Τονίζεται επίσης πως η ύλη είναι ήδη διαμορφωμένη από κάποιους «ειδικούς», μακριά από το συγκεκριμένο διδακτικό γίγνεσθαι και τις ανάγκες του και πως παραβλέπονται οι δραστηριότητες ενεργού συμμετοχής των παιδιών σε πραγματικές συνθήκες, που καλλιεργούν το διάλογο, την κριτική σκέψη και επιτρέπουν την χρήση της γλώσσας με βάση τη ρητορική πρακτική.</w:t>
      </w:r>
    </w:p>
    <w:p w:rsidR="005563DD" w:rsidRDefault="005563DD" w:rsidP="005563DD"/>
    <w:p w:rsidR="005563DD" w:rsidRDefault="005563DD" w:rsidP="005563DD">
      <w:r>
        <w:t>Σημαντική αδυναμία των προγραμμάτων αυτών είναι πως θεωρούν το μαθητή ως παθητικό δέκτη της γνώσης. Κάποιες προσπάθειες που έχουν γίνει για να τον δραστηριοποιήσουν είναι πολύ επιφανειακές και εξαντλούνται στην ευρηματικότητα με την οποία θα απονεμηθεί η τιμωρία ή ο έπαινος π.χ. βαθμολογία, μουσική, ζωγραφική κλπ. (</w:t>
      </w:r>
      <w:proofErr w:type="spellStart"/>
      <w:r>
        <w:t>Γυφτοδήμος</w:t>
      </w:r>
      <w:proofErr w:type="spellEnd"/>
      <w:r>
        <w:t>, 1995:Α.2.15).</w:t>
      </w:r>
    </w:p>
    <w:p w:rsidR="005563DD" w:rsidRDefault="005563DD" w:rsidP="005563DD"/>
    <w:p w:rsidR="005D3892" w:rsidRDefault="005563DD" w:rsidP="005563DD">
      <w:r>
        <w:t>Πέραν τούτων όμως το σημαντικότερο είναι πως οι τεχνικοί περιορισμοί που ούτως ή άλλως υπάρχουν, αφού «η λογική του προγραμματισμού ξεφεύγει από τον τρόπο λειτουργίας του ανθρώπινου μυαλού, που σε καμία περίπτωση δεν είναι απλοϊκός ούτε αντιμετωπίζει τα προβλήματα μονοσήμαντα», εντείνονται λόγω των ιδιαιτεροτήτων του γλωσσικού μαθήματος. Είναι γνωστό, για παράδειγμα, πως η κατανόηση γραπτού λόγου είναι αδύνατη από τα μηχανήματα και η σχετική πρόοδος της τεχνητής νοημοσύνης σχεδόν μηδαμινή (Kemp,1992:14-15). Έτσι, οι δυσκολίες αυτές οδηγούν στη μετατόπιση του ενδιαφέροντος προς το τεχνικώς εφικτό και εύκολο, που δεν είναι άλλο από την καλλιέργεια μεταγλωσσικών δεξιοτήτων, την εξάσκηση στην αντιμετώπιση λαθών επιφανειακής φύσεως (</w:t>
      </w:r>
      <w:proofErr w:type="spellStart"/>
      <w:r>
        <w:t>Bruce</w:t>
      </w:r>
      <w:proofErr w:type="spellEnd"/>
      <w:r>
        <w:t xml:space="preserve"> &amp; </w:t>
      </w:r>
      <w:proofErr w:type="spellStart"/>
      <w:r>
        <w:t>Pubin</w:t>
      </w:r>
      <w:proofErr w:type="spellEnd"/>
      <w:r>
        <w:t xml:space="preserve">, 1993:21-22:Schwartz κ.ά. 1992:39), την προώθηση μιας παιδαγωγικής στηριγμένης στα " </w:t>
      </w:r>
      <w:proofErr w:type="spellStart"/>
      <w:r>
        <w:t>test</w:t>
      </w:r>
      <w:proofErr w:type="spellEnd"/>
      <w:r>
        <w:t xml:space="preserve"> </w:t>
      </w:r>
      <w:proofErr w:type="spellStart"/>
      <w:r>
        <w:t>scores</w:t>
      </w:r>
      <w:proofErr w:type="spellEnd"/>
      <w:r>
        <w:t>" (</w:t>
      </w:r>
      <w:proofErr w:type="spellStart"/>
      <w:r>
        <w:t>LeBlanc</w:t>
      </w:r>
      <w:proofErr w:type="spellEnd"/>
      <w:r>
        <w:t>, 1994:31) και ως προς το μοντέλο γλωσσικής διδασκαλίας την ενίσχυση της παραδοσιακής και «</w:t>
      </w:r>
      <w:proofErr w:type="spellStart"/>
      <w:r>
        <w:t>δομιστικής</w:t>
      </w:r>
      <w:proofErr w:type="spellEnd"/>
      <w:r>
        <w:t>» μεθόδου (</w:t>
      </w:r>
      <w:proofErr w:type="spellStart"/>
      <w:r>
        <w:t>Μήτσης</w:t>
      </w:r>
      <w:proofErr w:type="spellEnd"/>
      <w:r>
        <w:t>, 1996:131-142).</w:t>
      </w:r>
    </w:p>
    <w:sectPr w:rsidR="005D3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DD"/>
    <w:rsid w:val="005563DD"/>
    <w:rsid w:val="005D3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3411</Characters>
  <Application>Microsoft Office Word</Application>
  <DocSecurity>0</DocSecurity>
  <Lines>28</Lines>
  <Paragraphs>8</Paragraphs>
  <ScaleCrop>false</ScaleCrop>
  <Company>Hewlett-Packard</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ΓΩΓΩΚΑ</dc:creator>
  <cp:lastModifiedBy>ΓΩΓΩΚΑ</cp:lastModifiedBy>
  <cp:revision>1</cp:revision>
  <dcterms:created xsi:type="dcterms:W3CDTF">2015-02-06T16:19:00Z</dcterms:created>
  <dcterms:modified xsi:type="dcterms:W3CDTF">2015-02-06T16:22:00Z</dcterms:modified>
</cp:coreProperties>
</file>