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C5" w:rsidRDefault="00244AC5" w:rsidP="00244AC5">
      <w:pPr>
        <w:jc w:val="center"/>
        <w:rPr>
          <w:b/>
          <w:sz w:val="32"/>
          <w:szCs w:val="32"/>
        </w:rPr>
      </w:pPr>
      <w:r w:rsidRPr="00244AC5">
        <w:rPr>
          <w:b/>
          <w:sz w:val="32"/>
          <w:szCs w:val="32"/>
        </w:rPr>
        <w:t>Προγράμματα προσομοίωσης</w:t>
      </w:r>
    </w:p>
    <w:p w:rsidR="00244AC5" w:rsidRPr="00244AC5" w:rsidRDefault="00244AC5" w:rsidP="00244AC5">
      <w:pPr>
        <w:jc w:val="center"/>
        <w:rPr>
          <w:b/>
          <w:sz w:val="32"/>
          <w:szCs w:val="32"/>
        </w:rPr>
      </w:pPr>
      <w:bookmarkStart w:id="0" w:name="_GoBack"/>
      <w:bookmarkEnd w:id="0"/>
    </w:p>
    <w:p w:rsidR="00244AC5" w:rsidRDefault="00244AC5" w:rsidP="00244AC5">
      <w:r>
        <w:t>Τα προγράμματα προσομοίωσης είναι σημαντικά εκπαιδευτικά προγράμματα, γιατί αναπαριστούν την πραγματικότητα και έτσι μας επιτρέπουν να παρακολουθήσουμε κάποια φαινόμενα, τα οποία είναι δύσκολο, χρονοβόρο ή και ασύμφορο οικονομικά να παρακολουθήσουμε στην πραγματικότητα. Πολλά τέτοια προγράμματα υπάρχουν για την παρατήρηση φυσικών φαινομένων, για τα μαθηματικά, την ιατρική κλπ.</w:t>
      </w:r>
    </w:p>
    <w:p w:rsidR="00244AC5" w:rsidRDefault="00244AC5" w:rsidP="00244AC5"/>
    <w:p w:rsidR="00244AC5" w:rsidRDefault="00244AC5" w:rsidP="00244AC5">
      <w:r>
        <w:t>Η φύση, βέβαια, του γλωσσικού μαθήματος είναι διαφορετική, γι' αυτό τα περιθώρια για προσομοίωση δεν είναι τόσο μεγάλα, όσο στις φυσικές, κυρίως, επιστήμες. Εντούτοις υπάρχουν προγράμματα που δίνουν στα παιδιά διάφορους ρόλους, του δημοσιογράφου, του αρχαιολόγου, του γεωλόγου (</w:t>
      </w:r>
      <w:proofErr w:type="spellStart"/>
      <w:r>
        <w:t>Ανθουλιάς</w:t>
      </w:r>
      <w:proofErr w:type="spellEnd"/>
      <w:r>
        <w:t>, 1989:109-111) κλπ. και μέσω της συμμετοχής τους εξοικειώνονται με την αντίστοιχη επιστημονική ορολογία.</w:t>
      </w:r>
    </w:p>
    <w:p w:rsidR="00244AC5" w:rsidRDefault="00244AC5" w:rsidP="00244AC5"/>
    <w:p w:rsidR="00244AC5" w:rsidRDefault="00244AC5" w:rsidP="00244AC5">
      <w:r>
        <w:t>Ο μαθητής που υποδύεται ας πούμε το ρόλο του δημοσιογράφου παίρνει εντολή από την εφημερίδα του να φέρει σε πέρας κάποια αποστολή, η οποία, συνήθως, είναι περιπετειώδης. Κατά τη διάρκειά της χρειάζεται να αναζητήσει και να διασταυρώσει επιπλέον στοιχεία, οδηγούμενος έτσι με φυσικό τρόπο στη χρήση πηγών (ηλεκτρονικές εγκυκλοπαίδειες, βάσεις δεδομένων). Με βάση τα στοιχεία αυτά και όσα κατά τη διάρκεια της αποστολής του ο ίδιος διαπίστωσε, θα γράψει στο τέλος το άρθρο του για την εφημερίδα. Έτσι ο γλωσσικός στόχος του πλουτισμού του λεξιλογίου και της σύνθεσης κειμένων επιτυγχάνεται μ' ένα τρόπο φυσικό και ευχάριστο. Ιδιαίτερα εντυπωσιακά μπορούν να γίνουν τα προγράμματα αυτά με τη χρήση των πολυμέσων (ήχος, εικόνα κινητή και ακίνητη και κείμενο).</w:t>
      </w:r>
    </w:p>
    <w:p w:rsidR="00244AC5" w:rsidRDefault="00244AC5" w:rsidP="00244AC5"/>
    <w:p w:rsidR="00244AC5" w:rsidRDefault="00244AC5" w:rsidP="00244AC5">
      <w:r>
        <w:t>Θετικά στοιχεία</w:t>
      </w:r>
    </w:p>
    <w:p w:rsidR="00244AC5" w:rsidRDefault="00244AC5" w:rsidP="00244AC5"/>
    <w:p w:rsidR="00244AC5" w:rsidRDefault="00244AC5" w:rsidP="00244AC5">
      <w:r>
        <w:t>Στα θετικά αυτού του είδους του εκπαιδευτικού λογισμικού λογίζεται το ότι ενθαρρύνουν την ομαδική εργασία και έρευνα, αναπτύσσουν την κριτική ικανότητα και οδηγούν στην κατάκτηση της γνώσης κατά τρόπο φυσικό και ευχάριστο.</w:t>
      </w:r>
    </w:p>
    <w:p w:rsidR="00244AC5" w:rsidRDefault="00244AC5" w:rsidP="00244AC5"/>
    <w:p w:rsidR="00244AC5" w:rsidRDefault="00244AC5" w:rsidP="00244AC5">
      <w:r>
        <w:t>Κριτική</w:t>
      </w:r>
    </w:p>
    <w:p w:rsidR="00244AC5" w:rsidRDefault="00244AC5" w:rsidP="00244AC5"/>
    <w:p w:rsidR="00244AC5" w:rsidRDefault="00244AC5" w:rsidP="00244AC5">
      <w:r>
        <w:t xml:space="preserve">Ο εκπαιδευτικός πρέπει να έχει υπόψη του πως το λογισμικό αυτής της κατηγορίας είναι δυνατό να οδηγήσει σε μια εσφαλμένη εντύπωση και εξιδανίκευση της πραγματικότητας </w:t>
      </w:r>
      <w:r>
        <w:lastRenderedPageBreak/>
        <w:t>και παράλληλα να μειώσει την επαφή με την πραγματικότητα (</w:t>
      </w:r>
      <w:proofErr w:type="spellStart"/>
      <w:r>
        <w:t>Χαλκίδης</w:t>
      </w:r>
      <w:proofErr w:type="spellEnd"/>
      <w:r>
        <w:t xml:space="preserve"> &amp; Δεληγιάννης, 1993).</w:t>
      </w:r>
      <w:r>
        <w:cr/>
      </w:r>
    </w:p>
    <w:p w:rsidR="005D3892" w:rsidRDefault="00244AC5" w:rsidP="00244AC5">
      <w:r>
        <w:t>Μια σημαντική παράμετρος που συχνά παραβλέπεται, είναι το περιεχόμενο αυτών των προγραμμάτων, όχι μόνο από την άποψη της διδακτικής αντίληψης που προτείνουν αλλά και από την άποψη των κοινωνικών, εθνικών και πολιτιστικών προτύπων που προβάλλουν. Η ανάλυση του περιεχομένου τους, ιδίως αυτών που προσπαθούν να μιμηθούν κοινωνικά φαινόμενα και καταστάσεις, κατέληξε στα ίδια συμπεράσματα στα οποία κατέληξαν και οι έρευνες για το περιεχόμενο των σχολικών βιβλίων ως προς τα πρότυπα π.χ. που προβάλλονται για τους κοινωνικούς ρόλους των δύο φύλων, των μειονοτήτων και των διάφορων εθνοτήτων (</w:t>
      </w:r>
      <w:proofErr w:type="spellStart"/>
      <w:r>
        <w:t>Agalianos</w:t>
      </w:r>
      <w:proofErr w:type="spellEnd"/>
      <w:r>
        <w:t xml:space="preserve"> &amp; </w:t>
      </w:r>
      <w:proofErr w:type="spellStart"/>
      <w:r>
        <w:t>Cope</w:t>
      </w:r>
      <w:proofErr w:type="spellEnd"/>
      <w:r>
        <w:t>, 1994). Έχει επίσης επισημανθεί πως συχνά υπεραπλουστεύονται πολυσύνθετα κοινωνικά θέματα, όπως π.χ. η ανεργία και η οικονομική ευμάρεια. Αν ληφθεί υπόψη πως οι μαθητές αποδέχονται ευκολότερα ως αντικειμενική, λόγω της αλληλεπίδρασης, την πληροφόρηση που προέρχεται από τους υπολογιστές, δικαίως επισημαίνεται πως αυτά τα προγράμματα μπορεί να προλειάνουν το έδαφος για καταστάσεις κοινωνικού ελέγχου (</w:t>
      </w:r>
      <w:proofErr w:type="spellStart"/>
      <w:r>
        <w:t>Agalianos</w:t>
      </w:r>
      <w:proofErr w:type="spellEnd"/>
      <w:r>
        <w:t xml:space="preserve"> &amp; </w:t>
      </w:r>
      <w:proofErr w:type="spellStart"/>
      <w:r>
        <w:t>Cope</w:t>
      </w:r>
      <w:proofErr w:type="spellEnd"/>
      <w:r>
        <w:t>, 1994:43).</w:t>
      </w:r>
    </w:p>
    <w:sectPr w:rsidR="005D38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AC5"/>
    <w:rsid w:val="00244AC5"/>
    <w:rsid w:val="005D38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2617</Characters>
  <Application>Microsoft Office Word</Application>
  <DocSecurity>0</DocSecurity>
  <Lines>21</Lines>
  <Paragraphs>6</Paragraphs>
  <ScaleCrop>false</ScaleCrop>
  <Company>Hewlett-Packard</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ΓΩΓΩΚΑ</dc:creator>
  <cp:lastModifiedBy>ΓΩΓΩΚΑ</cp:lastModifiedBy>
  <cp:revision>1</cp:revision>
  <dcterms:created xsi:type="dcterms:W3CDTF">2015-02-06T16:47:00Z</dcterms:created>
  <dcterms:modified xsi:type="dcterms:W3CDTF">2015-02-06T16:48:00Z</dcterms:modified>
</cp:coreProperties>
</file>